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信访工作条例</w:t>
      </w:r>
    </w:p>
    <w:p>
      <w:pPr>
        <w:keepNext w:val="0"/>
        <w:keepLines w:val="0"/>
        <w:pageBreakBefore w:val="0"/>
        <w:widowControl w:val="0"/>
        <w:kinsoku/>
        <w:wordWrap/>
        <w:overflowPunct/>
        <w:topLinePunct w:val="0"/>
        <w:autoSpaceDE/>
        <w:autoSpaceDN/>
        <w:bidi w:val="0"/>
        <w:adjustRightInd/>
        <w:snapToGrid/>
        <w:spacing w:line="480" w:lineRule="exact"/>
        <w:ind w:firstLine="883" w:firstLineChars="200"/>
        <w:jc w:val="center"/>
        <w:textAlignment w:val="auto"/>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（2022年1月24日中共中央政治局会议审议批准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2022年2月25日中共中央、国务院发布）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第一章总则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第一条为了坚持和加强党对信访工作的全面领导，做好新时代信访工作，保持党和政府同人民群众的密切联系，制定本条例。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第二条本条例适用于各级党的机关、</w:t>
      </w:r>
      <w:bookmarkStart w:id="0" w:name="_GoBack"/>
      <w:bookmarkEnd w:id="0"/>
      <w:r>
        <w:rPr>
          <w:rFonts w:hint="eastAsia" w:ascii="仿宋" w:hAnsi="仿宋" w:eastAsia="仿宋" w:cs="仿宋"/>
          <w:sz w:val="30"/>
          <w:szCs w:val="30"/>
        </w:rPr>
        <w:t>人大</w:t>
      </w:r>
      <w:r>
        <w:rPr>
          <w:rFonts w:hint="eastAsia" w:ascii="仿宋" w:hAnsi="仿宋" w:eastAsia="仿宋" w:cs="仿宋"/>
          <w:sz w:val="30"/>
          <w:szCs w:val="30"/>
          <w:lang w:eastAsia="zh-CN"/>
        </w:rPr>
        <w:t>常委会</w:t>
      </w:r>
      <w:r>
        <w:rPr>
          <w:rFonts w:hint="eastAsia" w:ascii="仿宋" w:hAnsi="仿宋" w:eastAsia="仿宋" w:cs="仿宋"/>
          <w:sz w:val="30"/>
          <w:szCs w:val="30"/>
        </w:rPr>
        <w:t>机关、行政机关、政协机关、监察机关、审判机关、检察机关以及群团组织、国有企事业单位等开展信访工作。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第三条信访工作是党的群众工作的重要组成部分，是党和政府了解民情、集中民智、维护民利、凝聚民心的一项重要工作，是各级机关、单位及其领导干部、工作人员接受群众监督、改进工作作风的重要途径。</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条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第五条信访工作应当遵循下列原则：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（一）坚持党的全面领导。把党的领导贯彻到信访工作各方面和全过程，确保正确政治方向。</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（二）坚持以人民为中心。践行党的群众路线，倾听群众呼声，关心群众疾苦，千方百计为群众排忧解难。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（三）坚持落实信访工作责任。党政同责、一岗双责，属地管理、分级负责，谁主管、谁负责。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（四）坚持依法按政策解决问题。将信访纳入法治化轨道，依法维护群众权益、规范信访秩序。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（五）坚持源头治理化解矛盾。多措并举、综合施策，着力点放在源头预防和前端化解，把可能引发信访问题的矛盾纠纷化解在基层、化解在萌芽状态。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第六条各级机关、单位应当畅通信访渠道，做好信访工作，认真处理信访事项，倾听人民群众建议、意见和要求，接受人民群众监督，为人民群众服务。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第二章信访工作体制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第七条坚持和加强党对信访工作的全面领导，构建党委统一领导、政府组织落实、信访工作联席会议协调、信访部门推动、各方齐抓共管的信访工作格局。</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第八条党中央加强对信访工作的统一领导：</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（一）强化政治引领，确立信访工作的政治方向和政治原则，严明政治纪律和政治规矩；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（二）制定信访工作方针政策，研究部署信访工作中事关党和国家工作大局、社会和谐稳定、群众权益保障的重大改革措施；</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（三）领导建设一支对党忠诚可靠、恪守为民之责、善做群众工作的高素质专业化信访工作队伍，为信访工作提供组织保证。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第九条地方党委领导本地区信访工作，贯彻落实党中央关于信访工作的方针政策和决策部署，执行上级党组织关于信访工作的部署要求，统筹信访工作责任体系构建，支持和督促下级党组织做好信访工作。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地方党委常委会应当定期听取信访工作汇报，分析形势，部署任务，研究重大事项，解决突出问题。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第十一条中央信访工作联席会议在党中央、国务院领导下，负责全国信访工作的统筹协调、整体推进、督促落实，履行下列职责：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（一）研究分析全国信访形势，为中央决策提供参考；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（二）督促落实党中央关于信访工作的方针政策和决策部署；</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（三）研究信访制度改革和信访法治化建设重大问题和事项；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（四）研究部署重点工作任务，协调指导解决具有普遍性的信访突出问题；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（五）领导组织信访工作责任制落实、督导考核等工作；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（六）指导地方各级信访工作联席会议工作；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（七）承担党中央、国务院交办的其他事项。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第十二条中央信访工作联席会议根据工作需要召开全体会议或者工作会议。研究涉及信访工作改革发展的重大问题和重要信访事项的处理意见，应当及时向党中央、国务院请示报告。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中央信访工作联席会议各成员单位应当落实联席会议确定的工作任务和议定事项，及时报送落实情况；及时将本领域重大敏感信访问题提请联席会议研究。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地方党委和政府应当根据信访工作形势任务，及时调整成员单位，健全规章制度，建立健全信访信息分析研判、重大信访问题协调处理、联合督查等工作机制，提升联席会议工作的科学化、制度化、规范化水平。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根据工作需要，乡镇党委和政府、街道党工委和办事处可以建立信访工作联席会议机制，或者明确党政联席会定期研究本地区信访工作，协调处理发生在本地区的重要信访问题。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第十四条各级党委和政府信访部门是开展信访工作的专门机构，履行下列职责：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（一）受理、转送、交办信访事项；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（二）协调解决重要信访问题；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（三）督促检查重要信访事项的处理和落实；</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（四）综合反映信访信息，分析研判信访形势，为党委和政府提供决策参考；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（五）指导本级其他机关、单位和下级的信访工作；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（六）提出改进工作、完善政策和追究责任的建议；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（七）承担本级党委和政府交办的其他事项。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各级党委和政府信访部门以外的其他机关、单位应当根据信访工作形势任务，明确负责信访工作的机构或者人员，参照党委和政府信访部门职责，明确相应的职责。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第十五条各级党委和政府以外的其他机关、单位应当做好各自职责范围内的信访工作，按照规定及时受理办理信访事项，预防和化解政策性、群体性信访问题，加强对下级机关、单位信访工作的指导。</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六条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各级党校（行政学院）应当将信访工作作为党性教育内容纳入教学培训，加强干部教育培训。</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各级机关、单位应当建立健全年轻干部和新录用干部到信访工作岗位锻炼制度。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各级党委和政府应当为信访工作提供必要的支持和保障，所需经费列入本级预算。</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第三章信访事项的提出和受理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第十七条公民、法人或者其他组织可以采用信息网络、书信、电话、传真、走访等形式，向各级机关、单位反映情况，提出建议、意见或者投诉请求，有关机关、单位应当依规依法处理。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采用前款规定的形式，反映情况，提出建议、意见或者投诉请求的公民、法人或者其他组织，称信访人。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八条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各级机关、单位领导干部应当阅办群众来信和网上信访、定期接待群众来访、定期下访，包案化解群众反映强烈的突出问题。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市、县级党委和政府应当建立和完善联合接访工作机制，根据工作需要组织有关机关、单位联合接待，一站式解决信访问题。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任何组织和个人不得打击报复信访人。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第十九条信访人一般应当采用书面形式提出信访事项，并载明其姓名（名称）、住址和请求、事实、理由。对采用口头形式提出的信访事项，有关机关、单位应当如实记录。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信访人提出信访事项，应当客观真实，对其所提供材料内容的真实性负责，不得捏造、歪曲事实，不得诬告、陷害他人。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信访事项已经受理或者正在办理的，信访人在规定期限内向受理、办理机关、单位的上级机关、单位又提出同一信访事项的，上级机关、单位不予受理。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第二十条信访人采用走访形式提出信访事项的，应当到有权处理的本级或者上一级机关、单位设立或者指定的接待场所提出。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信访人采用走访形式提出涉及诉讼权利救济的信访事项，应当按照法律法规规定的程序向有关政法部门提出。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多人采用走访形式提出共同的信访事项的，应当推选代表，代表人数不得超过5人。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各级机关、单位应当落实属地责任，认真接待处理群众来访，把问题解决在当地，引导信访人就地反映问题。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第二十一条各级党委和政府应当加强信访工作信息化、智能化建设，依规依法有序推进信访信息系统互联互通、信息共享。</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各级机关、单位应当及时将信访事项录入信访信息系统，使网上信访、来信、来访、来电在网上流转，方便信访人查询、评价信访事项办理情况。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第二十二条各级党委和政府信访部门收到信访事项，应当予以登记，并区分情况，在15日内分别按照下列方式处理：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（一）对依照职责属于本级机关、单位或者其工作部门处理决定的，应当转送有权处理的机关、单位；情况重大、紧急的，应当及时提出建议，报请本级党委和政府决定。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（二）涉及下级机关、单位或者其工作人员的，按照“属地管理、分级负责，谁主管、谁负责”的原则，转送有权处理的机关、单位。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（三）对转送信访事项中的重要情况需要反馈办理结果的，可以交由有权处理的机关、单位办理，要求其在指定办理期限内反馈结果，提交办结报告。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对信访人直接提出的信访事项，有关机关、单位能够当场告知的，应当当场书面告知；不能当场告知的，应当自收到信访事项之日起15日内书面告知信访人，但信访人的姓名（名称）、住址不清的除外。</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政法部门处理涉及诉讼权利救济事项、纪检监察机关处理检举控告事项的告知按照有关规定执行。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四条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应当对信访事项作出处理的机关、单位分立、合并、撤销的，由继续行使其职权的机关、单位受理；职责不清的，由本级党委和政府或者其指定的机关、单位受理。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五条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地方各级党委和政府信访部门接到重大、紧急信访事项和信访信息，应当向上一级信访部门报告，同时报告国家信访局。</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第二十六条信访人在信访过程中应当遵守法律、法规，不得损害国家、社会、集体的利益和其他公民的合法权利，自觉维护社会公共秩序和信访秩序，不得有下列行为：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（一）在机关、单位办公场所周围、公共场所非法聚集，围堵、冲击机关、单位，拦截公务车辆，或者堵塞、阻断交通；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（二）携带危险物品、管制器具；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（三）侮辱、殴打、威胁机关、单位工作人员，非法限制他人人身自由，或者毁坏财物；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（四）在信访接待场所滞留、滋事，或者将生活不能自理的人弃留在信访接待场所；</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（五）煽动、串联、胁迫、以财物诱使、幕后操纵他人信访，或者以信访为名借机敛财；</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（六）其他扰乱公共秩序、妨害国家和公共安全的行为。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第四章信访事项的办理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七条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第二十八条各级机关、单位及其工作人员办理信访事项，应当恪尽职守、秉公办事，查明事实、分清责任，加强教育疏导，及时妥善处理，不得推诿、敷衍、拖延。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各级机关、单位应当按照诉讼与信访分离制度要求，将涉及民事、行政、刑事等诉讼权利救济的信访事项从普通信访体制中分离出来，由有关政法部门依法处理。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各级机关、单位工作人员与信访事项或者信访人有直接利害关系的，应当回避。</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第二十九条对信访人反映的情况、提出的建议意见类事项，有权处理的机关、单位应当认真研究论证。对科学合理、具有现实可行性的，应当采纳或者部分采纳，并予以回复。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信访人反映的情况、提出的建议意见，对国民经济和社会发展或者对改进工作以及保护社会公共利益有贡献的，应当按照有关规定给予奖励。</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各级党委和政府应当健全人民建议征集制度，对涉及国计民生的重要工作，主动听取群众的建议意见。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第三十条对信访人提出的检举控告类事项，纪检监察机关或者有权处理的机关、单位应当依规依纪依法接收、受理、办理和反馈。</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不得将信访人的检举、揭发材料以及有关情况透露或者转给被检举、揭发的人员或者单位。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第三十一条对信访人提出的申诉求决类事项，有权处理的机关、单位应当区分情况，分别按照下列方式办理：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（一）应当通过审判机关诉讼程序或者复议程序、检察机关刑事立案程序或者法律监督程序、公安机关法律程序处理的，涉法涉诉信访事项未依法终结的，按照法律法规规定的程序处理。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（二）应当通过仲裁解决的，导入相应程序处理。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（三）可以通过党员申诉、申请复审等解决的，导入相应程序处理。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（四）可以通过行政复议、行政裁决、行政确认、行政许可、行政处罚等行政程序解决的，导入相应程序处理。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（五）属于申请查处违法行为、履行保护人身权或者财产权等合法权益职责的，依法履行或者答复。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（六）不属于以上情形的，应当听取信访人陈述事实和理由，并调查核实，出具信访处理意见书。对重大、复杂、疑难的信访事项，可以举行听证。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第三十二条信访处理意见书应当载明信访人投诉请求、事实和理由、处理意见及其法律法规依据：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（一）请求事实清楚，符合法律、法规、规章或者其他有关规定的，予以支持；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（二）请求事由合理但缺乏法律依据的，应当作出解释说明；</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（三）请求缺乏事实根据或者不符合法律、法规、规章或者其他有关规定的，不予支持。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有权处理的机关、单位作出支持信访请求意见的，应当督促有关机关、单位执行；不予支持的，应当做好信访人的疏导教育工作。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三条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第三十四条对本条例第三十一条第六项规定的信访事项应当自受理之日起60日内办结；情况复杂的，经本机关、单位负责人批准，可以适当延长办理期限，但延长期限不得超过30日，并告知信访人延期理由。</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五条信访人对信访处理意见不服的，可以自收到书面答复之日起30日内请求原办理机关、单位的上一级机关、单位复查。收到复查请求的机关、单位应当自收到复查请求之日起30日内提出复查意见，并予以书面答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第三十六条信访人对复查意见不服的，可以自收到书面答复之日起30日内向复查机关、单位的上一级机关、单位请求复核。收到复核请求的机关、单位应当自收到复核请求之日起30日内提出复核意见。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复核机关、单位可以按照本条例第三十一条第六项的规定举行听证，经过听证的复核意见可以依法向社会公示。听证所需时间不计算在前款规定的期限内。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信访人对复核意见不服，仍然以同一事实和理由提出投诉请求的，各级党委和政府信访部门和其他机关、单位不再受理。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第三十七条各级机关、单位应当坚持社会矛盾纠纷多元预防调处化解，人民调解、行政调解、司法调解联动，综合运用法律、政策、经济、行政等手段和教育、协商、疏导等办法，多措并举化解矛盾纠纷。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各级机关、单位在办理信访事项时，对生活确有困难的信访人，可以告知或者帮助其向有关机关或者机构依法申请社会救助。符合国家司法救助条件的，有关政法部门应当按照规定给予司法救助。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地方党委和政府以及基层党组织和基层单位对信访事项已经复查复核和涉法涉诉信访事项已经依法终结的相关信访人，应当做好疏导教育、矛盾化解、帮扶救助等工作。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第五章监督和追责</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第三十八条各级党委和政府应当对开展信访工作、落实信访工作责任的情况组织专项督查。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信访工作联席会议及其办公室、党委和政府信访部门应当根据工作需要开展督查，就发现的问题向有关地方和部门进行反馈，重要问题向本级党委和政府报告。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各级党委和政府督查部门应当将疑难复杂信访问题列入督查范围。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第三十九条各级党委和政府应当以依规依法及时就地解决信访问题为导向，每年对信访工作情况进行考核。考核结果应当在适当范围内通报，并作为对领导班子和有关领导干部综合考核评价的重要参考。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对在信访工作中作出突出成绩和贡献的机关、单位或者个人，可以按照有关规定给予表彰和奖励。</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对在信访工作中履职不力、存在严重问题的领导班子和领导干部，视情节轻重，由信访工作联席会议进行约谈、通报、挂牌督办，责令限期整改。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条党委和政府信访部门发现有关机关、单位存在违反信访工作规定受理、办理信访事项，办理信访事项推诿、敷衍、拖延、弄虚作假或者拒不执行信访处理意见等情形的，应当及时督办，并提出改进工作的建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对工作中发现的有关政策性问题，应当及时向本级党委和政府报告，并提出完善政策的建议。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对在信访工作中推诿、敷衍、拖延、弄虚作假造成严重后果的机关、单位及其工作人员，应当向有管理权限的机关、单位提出追究责任的建议。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对信访部门提出的改进工作、完善政策、追究责任的建议，有关机关、单位应当书面反馈采纳情况。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第四十一条党委和政府信访部门应当编制信访情况年度报告，每年向本级党委和政府、上一级党委和政府信访部门报告。年度报告应当包括下列内容：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（一）信访事项的数据统计、信访事项涉及领域以及被投诉较多的机关、单位；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（二）党委和政府信访部门转送、交办、督办情况；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（三）党委和政府信访部门提出改进工作、完善政策、追究责任建议以及被采纳情况；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（四）其他应当报告的事项。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第四十二条因下列情形之一导致信访事项发生，造成严重后果的，对直接负责的主管人员和其他直接责任人员，依规依纪依法严肃处理；构成犯罪的，依法追究刑事责任：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（一）超越或者滥用职权，侵害公民、法人或者其他组织合法权益；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（二）应当作为而不作为，侵害公民、法人或者其他组织合法权益；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（三）适用法律、法规错误或者违反法定程序，侵害公民、法人或者其他组织合法权益；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（四）拒不执行有权处理机关、单位作出的支持信访请求意见。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三条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第四十四条负有受理信访事项职责的机关、单位有下列情形之一的，由其上级机关、单位责令改正；造成严重后果的，对直接负责的主管人员和其他直接责任人员依规依纪依法严肃处理：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（一）对收到的信访事项不按照规定登记；</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（二）对属于其职权范围的信访事项不予受理；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（三）未在规定期限内书面告知信访人是否受理信访事项。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第四十五条对信访事项有权处理的机关、单位有下列情形之一的，由其上级机关、单位责令改正；造成严重后果的，对直接负责的主管人员和其他直接责任人员依规依纪依法严肃处理：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（一）推诿、敷衍、拖延信访事项办理或者未在规定期限内办结信访事项；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（二）对事实清楚，符合法律、法规、规章或者其他有关规定的投诉请求未予支持；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（四）其他不履行或者不正确履行信访事项处理职责的情形。</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六条有关机关、单位及其领导干部、工作人员有下列情形之一的，由其上级机关、单位责令改正；造成严重后果的，对直接负责的主管人员和其他直接责任人员依规依纪依法严肃处理；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（一）对待信访人态度恶劣、作风粗暴，损害党群干群关系；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（二）在处理信访事项过程中吃拿卡要、谋取私利；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（三）对规模性集体访、负面舆情等处置不力，导致事态扩大；</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（四）对可能造成社会影响的重大、紧急信访事项和信访信息隐瞒、谎报、缓报，或者未依法及时采取必要措施；</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（五）将信访人的检举、揭发材料或者有关情况透露、转给被检举、揭发的人员或者单位；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（六）打击报复信访人；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（七）其他违规违纪违法的情形。</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第四十七条信访人违反本条例第二十条、第二十六条规定的，有关机关、单位工作人员应当对其进行劝阻、批评或者教育。</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信访人滋事扰序、缠访闹访情节严重，构成违反治安管理行为的，或者违反集会游行示威相关法律法规的，由公安机关依法采取必要的现场处置措施、给予治安管理处罚；构成犯罪的，依法追究刑事责任。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信访人捏造歪曲事实、诬告陷害他人，构成违反治安管理行为的，依法给予治安管理处罚；构成犯罪的，依法追究刑事责任。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第六章附则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第四十八条对外国人、无国籍人、外国组织信访事项的处理，参照本条例执行。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第四十九条本条例由国家信访局负责解释。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第五十条本条例自2022年5月1日起施行。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0E665378"/>
    <w:rsid w:val="12B85688"/>
    <w:rsid w:val="27817052"/>
    <w:rsid w:val="74F2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9301</Words>
  <Characters>9323</Characters>
  <Lines>0</Lines>
  <Paragraphs>0</Paragraphs>
  <TotalTime>16</TotalTime>
  <ScaleCrop>false</ScaleCrop>
  <LinksUpToDate>false</LinksUpToDate>
  <CharactersWithSpaces>9323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2022-04-12T00:01:00Z</dcterms:created>
  <dc:creator>Administrator</dc:creator>
  <cp:lastModifiedBy>赤焰完燃</cp:lastModifiedBy>
  <cp:lastPrinted>2022-04-12T00:15:00Z</cp:lastPrinted>
  <dcterms:modified xsi:type="dcterms:W3CDTF">2023-08-01T00:36:05Z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E350D3408B364CA1B8D8B80C0DF23203</vt:lpwstr>
  </property>
</Properties>
</file>