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jc w:val="center"/>
        <w:rPr>
          <w:rFonts w:hint="eastAsia" w:ascii="黑体" w:hAnsi="黑体" w:eastAsia="黑体" w:cs="黑体"/>
          <w:b w:val="0"/>
          <w:bCs w:val="0"/>
          <w:sz w:val="44"/>
          <w:szCs w:val="44"/>
          <w:lang w:val="en-US" w:eastAsia="zh-CN"/>
        </w:rPr>
      </w:pPr>
      <w:bookmarkStart w:id="0" w:name="_GoBack"/>
      <w:r>
        <w:rPr>
          <w:rFonts w:hint="eastAsia" w:ascii="黑体" w:hAnsi="黑体" w:eastAsia="黑体" w:cs="黑体"/>
          <w:b w:val="0"/>
          <w:bCs w:val="0"/>
          <w:sz w:val="44"/>
          <w:szCs w:val="44"/>
        </w:rPr>
        <w:t>羁押必要性审查制度的</w:t>
      </w:r>
      <w:r>
        <w:rPr>
          <w:rFonts w:hint="eastAsia" w:ascii="黑体" w:hAnsi="黑体" w:eastAsia="黑体" w:cs="黑体"/>
          <w:b w:val="0"/>
          <w:bCs w:val="0"/>
          <w:sz w:val="44"/>
          <w:szCs w:val="44"/>
          <w:lang w:val="en-US" w:eastAsia="zh-CN"/>
        </w:rPr>
        <w:t>实践探索</w:t>
      </w:r>
    </w:p>
    <w:p>
      <w:pPr>
        <w:keepNext w:val="0"/>
        <w:keepLines w:val="0"/>
        <w:pageBreakBefore w:val="0"/>
        <w:kinsoku/>
        <w:wordWrap/>
        <w:overflowPunct/>
        <w:topLinePunct w:val="0"/>
        <w:autoSpaceDE/>
        <w:autoSpaceDN/>
        <w:bidi w:val="0"/>
        <w:adjustRightInd/>
        <w:spacing w:line="360" w:lineRule="auto"/>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44"/>
          <w:szCs w:val="44"/>
          <w:lang w:val="en-US" w:eastAsia="zh-CN"/>
        </w:rPr>
        <w:t>与完善建议</w:t>
      </w:r>
    </w:p>
    <w:bookmarkEnd w:id="0"/>
    <w:p>
      <w:pPr>
        <w:keepNext w:val="0"/>
        <w:keepLines w:val="0"/>
        <w:pageBreakBefore w:val="0"/>
        <w:kinsoku/>
        <w:wordWrap/>
        <w:overflowPunct/>
        <w:topLinePunct w:val="0"/>
        <w:autoSpaceDE/>
        <w:autoSpaceDN/>
        <w:bidi w:val="0"/>
        <w:adjustRightInd/>
        <w:spacing w:line="360" w:lineRule="auto"/>
        <w:jc w:val="center"/>
        <w:rPr>
          <w:sz w:val="20"/>
          <w:szCs w:val="22"/>
        </w:rPr>
      </w:pPr>
      <w:r>
        <w:rPr>
          <w:rFonts w:hint="eastAsia" w:ascii="黑体" w:hAnsi="黑体" w:eastAsia="黑体" w:cs="黑体"/>
          <w:b w:val="0"/>
          <w:bCs w:val="0"/>
          <w:sz w:val="24"/>
          <w:szCs w:val="24"/>
        </w:rPr>
        <w:t>——以</w:t>
      </w:r>
      <w:r>
        <w:rPr>
          <w:rFonts w:hint="eastAsia" w:ascii="黑体" w:hAnsi="黑体" w:eastAsia="黑体" w:cs="黑体"/>
          <w:b w:val="0"/>
          <w:bCs w:val="0"/>
          <w:sz w:val="24"/>
          <w:szCs w:val="24"/>
          <w:lang w:val="en-US" w:eastAsia="zh-CN"/>
        </w:rPr>
        <w:t>佛山市顺德</w:t>
      </w:r>
      <w:r>
        <w:rPr>
          <w:rFonts w:hint="eastAsia" w:ascii="黑体" w:hAnsi="黑体" w:eastAsia="黑体" w:cs="黑体"/>
          <w:b w:val="0"/>
          <w:bCs w:val="0"/>
          <w:sz w:val="24"/>
          <w:szCs w:val="24"/>
        </w:rPr>
        <w:t>区人民检察院办理羁押必要性审查案件为视角</w:t>
      </w:r>
    </w:p>
    <w:p>
      <w:pPr>
        <w:autoSpaceDE w:val="0"/>
        <w:autoSpaceDN w:val="0"/>
        <w:adjustRightInd w:val="0"/>
        <w:jc w:val="center"/>
        <w:rPr>
          <w:rFonts w:hint="eastAsia"/>
          <w:lang w:val="en-US" w:eastAsia="zh-CN"/>
        </w:rPr>
      </w:pPr>
    </w:p>
    <w:p>
      <w:pPr>
        <w:keepNext w:val="0"/>
        <w:keepLines w:val="0"/>
        <w:pageBreakBefore w:val="0"/>
        <w:kinsoku/>
        <w:wordWrap/>
        <w:overflowPunct/>
        <w:topLinePunct w:val="0"/>
        <w:autoSpaceDE/>
        <w:autoSpaceDN/>
        <w:bidi w:val="0"/>
        <w:adjustRightInd/>
        <w:spacing w:line="360" w:lineRule="auto"/>
        <w:jc w:val="center"/>
        <w:rPr>
          <w:rFonts w:hint="eastAsia"/>
          <w:sz w:val="20"/>
          <w:szCs w:val="22"/>
        </w:rPr>
      </w:pPr>
      <w:r>
        <w:rPr>
          <w:rFonts w:hint="eastAsia" w:ascii="宋体" w:hAnsi="宋体" w:cs="宋体"/>
          <w:color w:val="000000"/>
          <w:sz w:val="24"/>
          <w:szCs w:val="24"/>
          <w:lang w:val="en-US" w:eastAsia="zh-CN"/>
        </w:rPr>
        <w:t>课题组</w:t>
      </w:r>
      <w:r>
        <w:rPr>
          <w:rStyle w:val="9"/>
          <w:rFonts w:hint="eastAsia" w:ascii="宋体" w:hAnsi="宋体" w:cs="宋体"/>
          <w:color w:val="000000"/>
          <w:sz w:val="24"/>
          <w:szCs w:val="24"/>
          <w:lang w:val="en-US" w:eastAsia="zh-CN"/>
        </w:rPr>
        <w:footnoteReference w:id="0"/>
      </w:r>
    </w:p>
    <w:p>
      <w:pPr>
        <w:keepNext w:val="0"/>
        <w:keepLines w:val="0"/>
        <w:pageBreakBefore w:val="0"/>
        <w:kinsoku/>
        <w:wordWrap/>
        <w:overflowPunct/>
        <w:topLinePunct w:val="0"/>
        <w:autoSpaceDE/>
        <w:autoSpaceDN/>
        <w:bidi w:val="0"/>
        <w:adjustRightInd/>
        <w:spacing w:line="360" w:lineRule="auto"/>
        <w:rPr>
          <w:rFonts w:hint="eastAsia" w:eastAsia="宋体"/>
          <w:color w:val="5B9BD5"/>
          <w:lang w:eastAsia="zh-CN"/>
        </w:rPr>
      </w:pPr>
      <w:r>
        <w:rPr>
          <w:rFonts w:hint="eastAsia" w:ascii="黑体" w:hAnsi="黑体" w:eastAsia="黑体" w:cs="黑体"/>
          <w:b w:val="0"/>
          <w:bCs/>
          <w:sz w:val="28"/>
          <w:szCs w:val="28"/>
          <w:lang w:val="zh-CN"/>
        </w:rPr>
        <w:t>摘要：</w:t>
      </w:r>
      <w:r>
        <w:rPr>
          <w:rFonts w:hint="eastAsia" w:ascii="宋体" w:hAnsi="宋体" w:eastAsia="宋体" w:cs="宋体"/>
          <w:color w:val="000000"/>
          <w:sz w:val="24"/>
          <w:szCs w:val="24"/>
          <w:lang w:val="en-US" w:eastAsia="zh-CN"/>
        </w:rPr>
        <w:t>2012年《</w:t>
      </w:r>
      <w:r>
        <w:rPr>
          <w:rFonts w:hint="eastAsia" w:ascii="宋体" w:hAnsi="宋体" w:cs="宋体"/>
          <w:color w:val="000000"/>
          <w:sz w:val="24"/>
          <w:szCs w:val="24"/>
          <w:lang w:val="en-US" w:eastAsia="zh-CN"/>
        </w:rPr>
        <w:t>中华人民共和国</w:t>
      </w:r>
      <w:r>
        <w:rPr>
          <w:rFonts w:hint="eastAsia" w:ascii="宋体" w:hAnsi="宋体" w:eastAsia="宋体" w:cs="宋体"/>
          <w:color w:val="000000"/>
          <w:sz w:val="24"/>
          <w:szCs w:val="24"/>
          <w:lang w:val="en-US" w:eastAsia="zh-CN"/>
        </w:rPr>
        <w:t>刑事诉讼法》修改后确立羁押必要性审查制度。狭义上的</w:t>
      </w:r>
      <w:r>
        <w:rPr>
          <w:rFonts w:hint="eastAsia" w:ascii="宋体" w:hAnsi="宋体" w:eastAsia="宋体" w:cs="宋体"/>
          <w:color w:val="000000"/>
          <w:sz w:val="24"/>
          <w:szCs w:val="24"/>
        </w:rPr>
        <w:t>羁押必要性审查</w:t>
      </w:r>
      <w:r>
        <w:rPr>
          <w:rFonts w:hint="eastAsia" w:ascii="宋体" w:hAnsi="宋体" w:eastAsia="宋体" w:cs="宋体"/>
          <w:color w:val="000000"/>
          <w:sz w:val="24"/>
          <w:szCs w:val="24"/>
          <w:lang w:val="en-US" w:eastAsia="zh-CN"/>
        </w:rPr>
        <w:t>制度是指犯罪嫌疑人、被告人被逮捕后，人民检察院应当对羁押的必要性进行审查。羁押必要性审查实际上</w:t>
      </w:r>
      <w:r>
        <w:rPr>
          <w:rFonts w:hint="eastAsia" w:ascii="宋体" w:hAnsi="宋体" w:eastAsia="宋体" w:cs="宋体"/>
          <w:color w:val="000000"/>
          <w:sz w:val="24"/>
          <w:szCs w:val="24"/>
        </w:rPr>
        <w:t>是一种对逮捕适用程序时效缺陷的补充手段。</w:t>
      </w:r>
      <w:r>
        <w:rPr>
          <w:rFonts w:hint="eastAsia" w:ascii="宋体" w:hAnsi="宋体" w:eastAsia="宋体" w:cs="宋体"/>
          <w:color w:val="000000"/>
          <w:sz w:val="24"/>
          <w:szCs w:val="24"/>
          <w:lang w:val="en-US" w:eastAsia="zh-CN"/>
        </w:rPr>
        <w:t>因此首先要</w:t>
      </w:r>
      <w:r>
        <w:rPr>
          <w:rFonts w:hint="eastAsia" w:ascii="宋体" w:hAnsi="宋体" w:eastAsia="宋体" w:cs="宋体"/>
          <w:color w:val="000000"/>
          <w:sz w:val="24"/>
          <w:szCs w:val="24"/>
        </w:rPr>
        <w:t>重视逮捕阶段的审查工作，之后的程序运转才能顺利，才能有足够的司法资源投入到羁押必要性审查中。</w:t>
      </w:r>
      <w:r>
        <w:rPr>
          <w:rFonts w:hint="eastAsia" w:ascii="宋体" w:hAnsi="宋体" w:eastAsia="宋体" w:cs="宋体"/>
          <w:color w:val="000000"/>
          <w:sz w:val="24"/>
          <w:szCs w:val="24"/>
          <w:lang w:val="en-US" w:eastAsia="zh-CN"/>
        </w:rPr>
        <w:t>本文</w:t>
      </w:r>
      <w:r>
        <w:rPr>
          <w:rFonts w:hint="eastAsia" w:ascii="宋体" w:hAnsi="宋体" w:eastAsia="宋体" w:cs="宋体"/>
          <w:color w:val="000000"/>
          <w:sz w:val="24"/>
          <w:szCs w:val="24"/>
        </w:rPr>
        <w:t>以</w:t>
      </w:r>
      <w:r>
        <w:rPr>
          <w:rFonts w:hint="eastAsia" w:ascii="宋体" w:hAnsi="宋体" w:eastAsia="宋体" w:cs="宋体"/>
          <w:color w:val="000000"/>
          <w:sz w:val="24"/>
          <w:szCs w:val="24"/>
          <w:lang w:val="en-US" w:eastAsia="zh-CN"/>
        </w:rPr>
        <w:t>佛山市顺德</w:t>
      </w:r>
      <w:r>
        <w:rPr>
          <w:rFonts w:hint="eastAsia" w:ascii="宋体" w:hAnsi="宋体" w:eastAsia="宋体" w:cs="宋体"/>
          <w:color w:val="000000"/>
          <w:sz w:val="24"/>
          <w:szCs w:val="24"/>
        </w:rPr>
        <w:t>区检察院办理</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羁押必要性审查案件为</w:t>
      </w:r>
      <w:r>
        <w:rPr>
          <w:rFonts w:hint="eastAsia" w:ascii="宋体" w:hAnsi="宋体" w:eastAsia="宋体" w:cs="宋体"/>
          <w:color w:val="000000"/>
          <w:sz w:val="24"/>
          <w:szCs w:val="24"/>
          <w:lang w:val="en-US" w:eastAsia="zh-CN"/>
        </w:rPr>
        <w:t>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分析羁押必要性审查制度在司法实践中的应用情况，</w:t>
      </w:r>
      <w:r>
        <w:rPr>
          <w:rFonts w:hint="eastAsia" w:ascii="宋体" w:hAnsi="宋体" w:eastAsia="宋体" w:cs="宋体"/>
          <w:color w:val="000000"/>
          <w:sz w:val="24"/>
          <w:szCs w:val="24"/>
        </w:rPr>
        <w:t>当下羁押必要性审查</w:t>
      </w:r>
      <w:r>
        <w:rPr>
          <w:rFonts w:hint="eastAsia" w:ascii="宋体" w:hAnsi="宋体" w:eastAsia="宋体" w:cs="宋体"/>
          <w:color w:val="000000"/>
          <w:sz w:val="24"/>
          <w:szCs w:val="24"/>
          <w:lang w:val="en-US" w:eastAsia="zh-CN"/>
        </w:rPr>
        <w:t>侧重于书面、单方式的行政审查模式</w:t>
      </w:r>
      <w:r>
        <w:rPr>
          <w:rFonts w:hint="eastAsia" w:ascii="宋体" w:hAnsi="宋体" w:eastAsia="宋体" w:cs="宋体"/>
          <w:color w:val="000000"/>
          <w:sz w:val="24"/>
          <w:szCs w:val="24"/>
        </w:rPr>
        <w:t>，应当对审查程序进行诉讼化改造，办案人员</w:t>
      </w:r>
      <w:r>
        <w:rPr>
          <w:rFonts w:hint="eastAsia" w:ascii="宋体" w:hAnsi="宋体" w:eastAsia="宋体" w:cs="宋体"/>
          <w:color w:val="000000"/>
          <w:sz w:val="24"/>
          <w:szCs w:val="24"/>
          <w:lang w:val="en-US" w:eastAsia="zh-CN"/>
        </w:rPr>
        <w:t>以</w:t>
      </w:r>
      <w:r>
        <w:rPr>
          <w:rFonts w:hint="eastAsia" w:ascii="宋体" w:hAnsi="宋体" w:eastAsia="宋体" w:cs="宋体"/>
          <w:color w:val="000000"/>
          <w:sz w:val="24"/>
          <w:szCs w:val="24"/>
        </w:rPr>
        <w:t>司法听证</w:t>
      </w:r>
      <w:r>
        <w:rPr>
          <w:rFonts w:hint="eastAsia" w:ascii="宋体" w:hAnsi="宋体" w:eastAsia="宋体" w:cs="宋体"/>
          <w:color w:val="000000"/>
          <w:sz w:val="24"/>
          <w:szCs w:val="24"/>
          <w:lang w:val="en-US" w:eastAsia="zh-CN"/>
        </w:rPr>
        <w:t>审查方式</w:t>
      </w:r>
      <w:r>
        <w:rPr>
          <w:rFonts w:hint="eastAsia" w:ascii="宋体" w:hAnsi="宋体" w:eastAsia="宋体" w:cs="宋体"/>
          <w:color w:val="000000"/>
          <w:sz w:val="24"/>
          <w:szCs w:val="24"/>
        </w:rPr>
        <w:t>通过</w:t>
      </w:r>
      <w:r>
        <w:rPr>
          <w:rFonts w:hint="eastAsia" w:ascii="宋体" w:hAnsi="宋体" w:eastAsia="宋体" w:cs="宋体"/>
          <w:color w:val="000000"/>
          <w:sz w:val="24"/>
          <w:szCs w:val="24"/>
          <w:lang w:val="en-US" w:eastAsia="zh-CN"/>
        </w:rPr>
        <w:t>当事人</w:t>
      </w:r>
      <w:r>
        <w:rPr>
          <w:rFonts w:hint="eastAsia" w:ascii="宋体" w:hAnsi="宋体" w:eastAsia="宋体" w:cs="宋体"/>
          <w:color w:val="000000"/>
          <w:sz w:val="24"/>
          <w:szCs w:val="24"/>
        </w:rPr>
        <w:t>直接言词获得对社会危险性判断的心证，</w:t>
      </w:r>
      <w:r>
        <w:rPr>
          <w:rFonts w:hint="eastAsia" w:ascii="宋体" w:hAnsi="宋体" w:eastAsia="宋体" w:cs="宋体"/>
          <w:color w:val="000000"/>
          <w:sz w:val="24"/>
          <w:szCs w:val="24"/>
          <w:lang w:val="en-US" w:eastAsia="zh-CN"/>
        </w:rPr>
        <w:t>增强羁押必要性审查</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参与度与透明度</w:t>
      </w:r>
      <w:r>
        <w:rPr>
          <w:rFonts w:hint="eastAsia" w:ascii="宋体" w:hAnsi="宋体" w:eastAsia="宋体" w:cs="宋体"/>
          <w:color w:val="000000"/>
          <w:sz w:val="24"/>
          <w:szCs w:val="24"/>
        </w:rPr>
        <w:t>。</w:t>
      </w:r>
      <w:r>
        <w:rPr>
          <w:rFonts w:hint="eastAsia"/>
          <w:color w:val="5B9BD5"/>
          <w:lang w:val="en-US" w:eastAsia="zh-CN"/>
        </w:rPr>
        <w:t xml:space="preserve"> </w:t>
      </w:r>
    </w:p>
    <w:p>
      <w:pPr>
        <w:keepNext w:val="0"/>
        <w:keepLines w:val="0"/>
        <w:pageBreakBefore w:val="0"/>
        <w:kinsoku/>
        <w:wordWrap/>
        <w:overflowPunct/>
        <w:topLinePunct w:val="0"/>
        <w:autoSpaceDE/>
        <w:autoSpaceDN/>
        <w:bidi w:val="0"/>
        <w:adjustRightInd/>
        <w:spacing w:line="360" w:lineRule="auto"/>
        <w:rPr>
          <w:rFonts w:hint="default"/>
          <w:lang w:val="en-US" w:eastAsia="zh-CN"/>
        </w:rPr>
      </w:pPr>
      <w:r>
        <w:rPr>
          <w:rFonts w:hint="eastAsia" w:ascii="黑体" w:hAnsi="黑体" w:eastAsia="黑体" w:cs="黑体"/>
          <w:b w:val="0"/>
          <w:bCs/>
          <w:sz w:val="28"/>
          <w:szCs w:val="28"/>
          <w:lang w:val="zh-CN"/>
        </w:rPr>
        <w:t>关键词：</w:t>
      </w:r>
      <w:r>
        <w:rPr>
          <w:rFonts w:hint="eastAsia" w:ascii="宋体" w:hAnsi="宋体" w:eastAsia="宋体" w:cs="宋体"/>
          <w:color w:val="000000"/>
          <w:sz w:val="24"/>
          <w:szCs w:val="24"/>
          <w:lang w:val="en-US" w:eastAsia="zh-CN"/>
        </w:rPr>
        <w:t xml:space="preserve">羁押必要性；逮捕；司法审查 </w:t>
      </w:r>
    </w:p>
    <w:p>
      <w:pPr>
        <w:pStyle w:val="10"/>
        <w:keepNext w:val="0"/>
        <w:keepLines w:val="0"/>
        <w:pageBreakBefore w:val="0"/>
        <w:numPr>
          <w:ilvl w:val="0"/>
          <w:numId w:val="0"/>
        </w:numPr>
        <w:kinsoku/>
        <w:wordWrap/>
        <w:overflowPunct/>
        <w:topLinePunct w:val="0"/>
        <w:autoSpaceDE/>
        <w:autoSpaceDN/>
        <w:bidi w:val="0"/>
        <w:adjustRightInd/>
        <w:spacing w:line="360" w:lineRule="auto"/>
        <w:ind w:leftChars="0"/>
        <w:rPr>
          <w:rFonts w:hint="eastAsia" w:ascii="宋体" w:hAnsi="宋体" w:eastAsia="宋体" w:cs="宋体"/>
          <w:sz w:val="24"/>
          <w:szCs w:val="24"/>
        </w:rPr>
      </w:pPr>
    </w:p>
    <w:p>
      <w:pPr>
        <w:pStyle w:val="10"/>
        <w:keepNext w:val="0"/>
        <w:keepLines w:val="0"/>
        <w:pageBreakBefore w:val="0"/>
        <w:numPr>
          <w:ilvl w:val="0"/>
          <w:numId w:val="0"/>
        </w:numPr>
        <w:kinsoku/>
        <w:wordWrap/>
        <w:overflowPunct/>
        <w:topLinePunct w:val="0"/>
        <w:autoSpaceDE/>
        <w:autoSpaceDN/>
        <w:bidi w:val="0"/>
        <w:adjustRightInd/>
        <w:spacing w:line="360" w:lineRule="auto"/>
        <w:ind w:leftChars="0"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一、</w:t>
      </w:r>
      <w:r>
        <w:rPr>
          <w:rFonts w:hint="eastAsia" w:ascii="黑体" w:hAnsi="黑体" w:eastAsia="黑体" w:cs="黑体"/>
          <w:sz w:val="30"/>
          <w:szCs w:val="30"/>
        </w:rPr>
        <w:t>羁押</w:t>
      </w:r>
      <w:r>
        <w:rPr>
          <w:rFonts w:hint="eastAsia" w:ascii="黑体" w:hAnsi="黑体" w:eastAsia="黑体" w:cs="黑体"/>
          <w:sz w:val="30"/>
          <w:szCs w:val="30"/>
          <w:lang w:val="en-US" w:eastAsia="zh-CN"/>
        </w:rPr>
        <w:t>必要性审查程序</w:t>
      </w:r>
      <w:r>
        <w:rPr>
          <w:rFonts w:hint="eastAsia" w:ascii="黑体" w:hAnsi="黑体" w:eastAsia="黑体" w:cs="黑体"/>
          <w:sz w:val="30"/>
          <w:szCs w:val="30"/>
        </w:rPr>
        <w:t>的</w:t>
      </w:r>
      <w:r>
        <w:rPr>
          <w:rFonts w:hint="eastAsia" w:ascii="黑体" w:hAnsi="黑体" w:eastAsia="黑体" w:cs="黑体"/>
          <w:sz w:val="30"/>
          <w:szCs w:val="30"/>
          <w:lang w:val="en-US" w:eastAsia="zh-CN"/>
        </w:rPr>
        <w:t>功能与</w:t>
      </w:r>
      <w:r>
        <w:rPr>
          <w:rFonts w:hint="eastAsia" w:ascii="黑体" w:hAnsi="黑体" w:eastAsia="黑体" w:cs="黑体"/>
          <w:sz w:val="30"/>
          <w:szCs w:val="30"/>
        </w:rPr>
        <w:t>定位</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检察机关</w:t>
      </w:r>
      <w:r>
        <w:rPr>
          <w:rFonts w:hint="eastAsia" w:ascii="宋体" w:hAnsi="宋体" w:eastAsia="宋体" w:cs="宋体"/>
          <w:sz w:val="24"/>
          <w:szCs w:val="24"/>
        </w:rPr>
        <w:t>在我国刑事诉讼法中，对羁押措施的程序控制主要通过逮捕适用程序和羁押必要性审查程序这两个环节对刑事被追诉人的人身自由权进行保护。逮捕适用程序和羁押必要性审查程序可谓同源相生：都是对刑事被追诉人羁押状态的救济，都是旨在防范社会危险性的同时又能保障刑事被追诉人审前自由的状态</w:t>
      </w:r>
      <w:r>
        <w:rPr>
          <w:rFonts w:hint="eastAsia" w:ascii="宋体" w:hAnsi="宋体" w:eastAsia="宋体" w:cs="宋体"/>
          <w:sz w:val="24"/>
          <w:szCs w:val="24"/>
          <w:lang w:eastAsia="zh-CN"/>
        </w:rPr>
        <w:t>。</w:t>
      </w:r>
      <w:r>
        <w:rPr>
          <w:rFonts w:hint="eastAsia" w:ascii="宋体" w:hAnsi="宋体" w:eastAsia="宋体" w:cs="宋体"/>
          <w:sz w:val="24"/>
          <w:szCs w:val="24"/>
        </w:rPr>
        <w:t>同时这两个程序环节都是源于刑事诉讼法第81条的规定，其对羁押适格与否的判断标准也是源自此条项。尽管在审查环节和制度功能上略有差异，但是因为其服务的对象以及在法律中的编排使得对一方的探讨离不开对另一方的剖析。为了更好地理解羁押必要性审查程序，我们也必须</w:t>
      </w:r>
      <w:r>
        <w:rPr>
          <w:rFonts w:hint="eastAsia" w:ascii="宋体" w:hAnsi="宋体" w:eastAsia="宋体" w:cs="宋体"/>
          <w:sz w:val="24"/>
          <w:szCs w:val="24"/>
          <w:lang w:val="en-US" w:eastAsia="zh-CN"/>
        </w:rPr>
        <w:t>分析</w:t>
      </w:r>
      <w:r>
        <w:rPr>
          <w:rFonts w:hint="eastAsia" w:ascii="宋体" w:hAnsi="宋体" w:eastAsia="宋体" w:cs="宋体"/>
          <w:sz w:val="24"/>
          <w:szCs w:val="24"/>
        </w:rPr>
        <w:t>逮捕适用程序。</w:t>
      </w:r>
      <w:r>
        <w:rPr>
          <w:rFonts w:hint="eastAsia" w:ascii="宋体" w:hAnsi="宋体" w:eastAsia="宋体" w:cs="宋体"/>
          <w:sz w:val="24"/>
          <w:szCs w:val="24"/>
          <w:lang w:val="en-US" w:eastAsia="zh-CN"/>
        </w:rPr>
        <w:t>对</w:t>
      </w:r>
      <w:r>
        <w:rPr>
          <w:rFonts w:hint="eastAsia" w:ascii="宋体" w:hAnsi="宋体" w:eastAsia="宋体" w:cs="宋体"/>
          <w:sz w:val="24"/>
          <w:szCs w:val="24"/>
        </w:rPr>
        <w:t>羁押必要性审查的认识不能脱离其他对羁押这项强制措施的程序控制的规定。所谓“不谋全局者，不足以谋一隅”，只有知道逮捕适用程序和羁押必要性审查分别扮演什么样的功能角色，才能理清两者之间的关系，并对羁押必要性审查在规制审前羁押的作用上有一个清晰的定位。羁押必要性审查程序与逮捕适用程序是一种联动的关系，逮捕程序适用的效果直接导致羁押必要性审查实操的面貌。正因为此间因果，笔者才</w:t>
      </w:r>
      <w:r>
        <w:rPr>
          <w:rFonts w:hint="eastAsia" w:ascii="宋体" w:hAnsi="宋体" w:eastAsia="宋体" w:cs="宋体"/>
          <w:sz w:val="24"/>
          <w:szCs w:val="24"/>
          <w:lang w:val="en-US" w:eastAsia="zh-CN"/>
        </w:rPr>
        <w:t>试图</w:t>
      </w:r>
      <w:r>
        <w:rPr>
          <w:rFonts w:hint="eastAsia" w:ascii="宋体" w:hAnsi="宋体" w:eastAsia="宋体" w:cs="宋体"/>
          <w:sz w:val="24"/>
          <w:szCs w:val="24"/>
        </w:rPr>
        <w:t>通过将羁押必要性审查制度的考察纳入到一个更为宏观的版图中以求获得羁押必要性审查制度的原貌。</w:t>
      </w:r>
    </w:p>
    <w:p>
      <w:pPr>
        <w:pStyle w:val="10"/>
        <w:keepNext w:val="0"/>
        <w:keepLines w:val="0"/>
        <w:pageBreakBefore w:val="0"/>
        <w:numPr>
          <w:ilvl w:val="0"/>
          <w:numId w:val="0"/>
        </w:numPr>
        <w:kinsoku/>
        <w:wordWrap/>
        <w:overflowPunct/>
        <w:topLinePunct w:val="0"/>
        <w:autoSpaceDE/>
        <w:autoSpaceDN/>
        <w:bidi w:val="0"/>
        <w:adjustRightInd/>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w:t>
      </w:r>
      <w:r>
        <w:rPr>
          <w:rFonts w:hint="eastAsia" w:ascii="黑体" w:hAnsi="黑体" w:eastAsia="黑体" w:cs="黑体"/>
          <w:sz w:val="28"/>
          <w:szCs w:val="28"/>
        </w:rPr>
        <w:t>功能定位</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在我国，逮捕一般都是在羁押的意义上使用。逮捕也是刑事强制措施中最严厉的一项，是对刑事被追诉人最严厉的人身自由的限制。属于刑事诉讼程序“抓—押—审”中的“押”的环节。</w:t>
      </w:r>
      <w:r>
        <w:rPr>
          <w:rStyle w:val="9"/>
          <w:rFonts w:hint="eastAsia" w:ascii="宋体" w:hAnsi="宋体" w:eastAsia="宋体" w:cs="宋体"/>
          <w:sz w:val="24"/>
          <w:szCs w:val="24"/>
        </w:rPr>
        <w:footnoteReference w:id="1"/>
      </w:r>
      <w:r>
        <w:rPr>
          <w:rFonts w:hint="eastAsia" w:ascii="宋体" w:hAnsi="宋体" w:eastAsia="宋体" w:cs="宋体"/>
          <w:sz w:val="24"/>
          <w:szCs w:val="24"/>
        </w:rPr>
        <w:t>与“拘留、拘传”等抓捕、截停、带到措施不同，逮捕</w:t>
      </w:r>
      <w:r>
        <w:rPr>
          <w:rFonts w:hint="eastAsia" w:ascii="宋体" w:hAnsi="宋体" w:eastAsia="宋体" w:cs="宋体"/>
          <w:sz w:val="24"/>
          <w:szCs w:val="24"/>
          <w:lang w:val="en-US" w:eastAsia="zh-CN"/>
        </w:rPr>
        <w:t>措施的功能是</w:t>
      </w:r>
      <w:r>
        <w:rPr>
          <w:rFonts w:hint="eastAsia" w:ascii="宋体" w:hAnsi="宋体" w:eastAsia="宋体" w:cs="宋体"/>
          <w:sz w:val="24"/>
          <w:szCs w:val="24"/>
        </w:rPr>
        <w:t>为了保障刑事诉讼的正常进行（一般性羁押），保障被追诉人在审判当日能够出席审判；同时，也对一些具有社会危险性的人犯进行控制（预防性羁押）。值得注意的是，羁押并不是对犯罪嫌疑人的惩罚，也不是刑罚的预支，尽管在实际效果上审前羁押的状态构成了与刑罚执行相同的效果。这种对羁押措施功能的定位是无罪推定的必然结果。在由中立的司法机构根据确实充分的证据将有罪的事实证明到排除合理怀疑的程度以前，任何人在法律上都是无罪的。这是无罪推定原则的应有之义。无罪推定是一种法律推定，是对刑事被追诉人法律地位的假定，不代表被追诉人在事实上或者经验上无罪。</w:t>
      </w:r>
      <w:r>
        <w:rPr>
          <w:rStyle w:val="9"/>
          <w:rFonts w:hint="eastAsia" w:ascii="宋体" w:hAnsi="宋体" w:eastAsia="宋体" w:cs="宋体"/>
          <w:sz w:val="24"/>
          <w:szCs w:val="24"/>
        </w:rPr>
        <w:footnoteReference w:id="2"/>
      </w:r>
      <w:r>
        <w:rPr>
          <w:rFonts w:hint="eastAsia" w:ascii="宋体" w:hAnsi="宋体" w:eastAsia="宋体" w:cs="宋体"/>
          <w:sz w:val="24"/>
          <w:szCs w:val="24"/>
        </w:rPr>
        <w:t>因为被追诉人无罪推定的法律地位，羁押的功能定位就仅仅在于保障刑事诉讼程序的顺利进行，而不存在惩罚、报应、感化教育等功能。</w:t>
      </w:r>
    </w:p>
    <w:p>
      <w:pPr>
        <w:pStyle w:val="10"/>
        <w:keepNext w:val="0"/>
        <w:keepLines w:val="0"/>
        <w:pageBreakBefore w:val="0"/>
        <w:numPr>
          <w:ilvl w:val="0"/>
          <w:numId w:val="0"/>
        </w:numPr>
        <w:kinsoku/>
        <w:wordWrap/>
        <w:overflowPunct/>
        <w:topLinePunct w:val="0"/>
        <w:autoSpaceDE/>
        <w:autoSpaceDN/>
        <w:bidi w:val="0"/>
        <w:adjustRightInd/>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w:t>
      </w:r>
      <w:r>
        <w:rPr>
          <w:rFonts w:hint="eastAsia" w:ascii="黑体" w:hAnsi="黑体" w:eastAsia="黑体" w:cs="黑体"/>
          <w:sz w:val="28"/>
          <w:szCs w:val="28"/>
        </w:rPr>
        <w:t>位阶关系</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如前所述，逮捕是属于刑事诉讼程序“抓—押—审”环节中“押”的环节。与逮捕同处于“押”环节的刑事强制措施还有取保候审与监视居住。但在适用上，它们之间有无先后顺序？在实务上，审前羁押率居高不下，“以羁押为原则，不羁押为例外”成为了实务部门通常的做法。乍一看，似乎羁押在适用上具有天然的优先性。但是这是否有法律根据，是否符合刑事诉讼法的精神？笔者认为，刑事诉讼法尽管没有直接规定三者之间的优先级，但是通过对法条的解释是可以看出立法者的真正用意。根据《</w:t>
      </w:r>
      <w:r>
        <w:rPr>
          <w:rFonts w:hint="eastAsia" w:ascii="宋体" w:hAnsi="宋体" w:cs="宋体"/>
          <w:color w:val="000000"/>
          <w:sz w:val="24"/>
          <w:szCs w:val="24"/>
          <w:lang w:val="en-US" w:eastAsia="zh-CN"/>
        </w:rPr>
        <w:t>中华人民共和国</w:t>
      </w:r>
      <w:r>
        <w:rPr>
          <w:rFonts w:hint="eastAsia" w:ascii="宋体" w:hAnsi="宋体" w:eastAsia="宋体" w:cs="宋体"/>
          <w:sz w:val="24"/>
          <w:szCs w:val="24"/>
        </w:rPr>
        <w:t>刑事诉讼法》第81条规定，“对有证据证明有犯罪事实，可能判处徒刑以上刑罚的犯罪嫌疑人、被告人，采取取保候审尚不足以防止发生下列社会危险性的，应当予以逮捕”中明确提到只有对采取取保候审“尚不足以防止发生社会危险性的”</w:t>
      </w:r>
      <w:r>
        <w:rPr>
          <w:rFonts w:hint="eastAsia" w:ascii="宋体" w:hAnsi="宋体" w:eastAsia="宋体" w:cs="宋体"/>
          <w:sz w:val="24"/>
          <w:szCs w:val="24"/>
          <w:lang w:val="en-US" w:eastAsia="zh-CN"/>
        </w:rPr>
        <w:t>才适用</w:t>
      </w:r>
      <w:r>
        <w:rPr>
          <w:rFonts w:hint="eastAsia" w:ascii="宋体" w:hAnsi="宋体" w:eastAsia="宋体" w:cs="宋体"/>
          <w:sz w:val="24"/>
          <w:szCs w:val="24"/>
        </w:rPr>
        <w:t>逮捕</w:t>
      </w:r>
      <w:r>
        <w:rPr>
          <w:rFonts w:hint="eastAsia" w:ascii="宋体" w:hAnsi="宋体" w:eastAsia="宋体" w:cs="宋体"/>
          <w:sz w:val="24"/>
          <w:szCs w:val="24"/>
          <w:lang w:val="en-US" w:eastAsia="zh-CN"/>
        </w:rPr>
        <w:t>措施</w:t>
      </w:r>
      <w:r>
        <w:rPr>
          <w:rFonts w:hint="eastAsia" w:ascii="宋体" w:hAnsi="宋体" w:eastAsia="宋体" w:cs="宋体"/>
          <w:sz w:val="24"/>
          <w:szCs w:val="24"/>
        </w:rPr>
        <w:t>。立法者用意很明显，取保候审是</w:t>
      </w:r>
      <w:r>
        <w:rPr>
          <w:rFonts w:hint="eastAsia" w:ascii="宋体" w:hAnsi="宋体" w:eastAsia="宋体" w:cs="宋体"/>
          <w:sz w:val="24"/>
          <w:szCs w:val="24"/>
          <w:lang w:val="en-US" w:eastAsia="zh-CN"/>
        </w:rPr>
        <w:t>应当</w:t>
      </w:r>
      <w:r>
        <w:rPr>
          <w:rFonts w:hint="eastAsia" w:ascii="宋体" w:hAnsi="宋体" w:eastAsia="宋体" w:cs="宋体"/>
          <w:sz w:val="24"/>
          <w:szCs w:val="24"/>
        </w:rPr>
        <w:t>优先</w:t>
      </w:r>
      <w:r>
        <w:rPr>
          <w:rFonts w:hint="eastAsia" w:ascii="宋体" w:hAnsi="宋体" w:eastAsia="宋体" w:cs="宋体"/>
          <w:sz w:val="24"/>
          <w:szCs w:val="24"/>
          <w:lang w:val="en-US" w:eastAsia="zh-CN"/>
        </w:rPr>
        <w:t>适用</w:t>
      </w:r>
      <w:r>
        <w:rPr>
          <w:rFonts w:hint="eastAsia" w:ascii="宋体" w:hAnsi="宋体" w:eastAsia="宋体" w:cs="宋体"/>
          <w:sz w:val="24"/>
          <w:szCs w:val="24"/>
        </w:rPr>
        <w:t>的</w:t>
      </w:r>
      <w:r>
        <w:rPr>
          <w:rFonts w:hint="eastAsia" w:ascii="宋体" w:hAnsi="宋体" w:eastAsia="宋体" w:cs="宋体"/>
          <w:sz w:val="24"/>
          <w:szCs w:val="24"/>
          <w:lang w:val="en-US" w:eastAsia="zh-CN"/>
        </w:rPr>
        <w:t>强制</w:t>
      </w:r>
      <w:r>
        <w:rPr>
          <w:rFonts w:hint="eastAsia" w:ascii="宋体" w:hAnsi="宋体" w:eastAsia="宋体" w:cs="宋体"/>
          <w:sz w:val="24"/>
          <w:szCs w:val="24"/>
        </w:rPr>
        <w:t>措施，</w:t>
      </w:r>
      <w:r>
        <w:rPr>
          <w:rFonts w:hint="eastAsia" w:ascii="宋体" w:hAnsi="宋体" w:eastAsia="宋体" w:cs="宋体"/>
          <w:sz w:val="24"/>
          <w:szCs w:val="24"/>
          <w:lang w:val="en-US" w:eastAsia="zh-CN"/>
        </w:rPr>
        <w:t>若</w:t>
      </w:r>
      <w:r>
        <w:rPr>
          <w:rFonts w:hint="eastAsia" w:ascii="宋体" w:hAnsi="宋体" w:eastAsia="宋体" w:cs="宋体"/>
          <w:sz w:val="24"/>
          <w:szCs w:val="24"/>
        </w:rPr>
        <w:t>取保候审不足以防止社会危险性</w:t>
      </w:r>
      <w:r>
        <w:rPr>
          <w:rFonts w:hint="eastAsia" w:ascii="宋体" w:hAnsi="宋体" w:eastAsia="宋体" w:cs="宋体"/>
          <w:sz w:val="24"/>
          <w:szCs w:val="24"/>
          <w:lang w:val="en-US" w:eastAsia="zh-CN"/>
        </w:rPr>
        <w:t>的发生</w:t>
      </w:r>
      <w:r>
        <w:rPr>
          <w:rFonts w:hint="eastAsia" w:ascii="宋体" w:hAnsi="宋体" w:eastAsia="宋体" w:cs="宋体"/>
          <w:sz w:val="24"/>
          <w:szCs w:val="24"/>
        </w:rPr>
        <w:t>，才考虑逮捕。可以说，逮捕是一种不得已而为之的最后手段。因此在适用的优先级上，立法者似乎已经给出了答案。同时，从法条安排的顺序上看，《</w:t>
      </w:r>
      <w:r>
        <w:rPr>
          <w:rFonts w:hint="eastAsia" w:ascii="宋体" w:hAnsi="宋体" w:cs="宋体"/>
          <w:color w:val="000000"/>
          <w:sz w:val="24"/>
          <w:szCs w:val="24"/>
          <w:lang w:val="en-US" w:eastAsia="zh-CN"/>
        </w:rPr>
        <w:t>中华人民共和国</w:t>
      </w:r>
      <w:r>
        <w:rPr>
          <w:rFonts w:hint="eastAsia" w:ascii="宋体" w:hAnsi="宋体" w:eastAsia="宋体" w:cs="宋体"/>
          <w:sz w:val="24"/>
          <w:szCs w:val="24"/>
        </w:rPr>
        <w:t>刑事诉讼法》“强制措施”一章中，也是先规定了取保候审的情形、再规定监视居住，最后才规定逮捕。从体系上看，取保候审、监视居住在适用顺序上也应该优于逮捕。《</w:t>
      </w:r>
      <w:r>
        <w:rPr>
          <w:rFonts w:hint="eastAsia" w:ascii="宋体" w:hAnsi="宋体" w:cs="宋体"/>
          <w:color w:val="000000"/>
          <w:sz w:val="24"/>
          <w:szCs w:val="24"/>
          <w:lang w:val="en-US" w:eastAsia="zh-CN"/>
        </w:rPr>
        <w:t>中华人民共和国</w:t>
      </w:r>
      <w:r>
        <w:rPr>
          <w:rFonts w:hint="eastAsia" w:ascii="宋体" w:hAnsi="宋体" w:eastAsia="宋体" w:cs="宋体"/>
          <w:sz w:val="24"/>
          <w:szCs w:val="24"/>
        </w:rPr>
        <w:t>刑事诉讼法》的规定和法理解释为检察官在可以不逮捕的情形下适用取保候审或者监视居住提供了规范性支持。</w:t>
      </w:r>
    </w:p>
    <w:p>
      <w:pPr>
        <w:pStyle w:val="10"/>
        <w:keepNext w:val="0"/>
        <w:keepLines w:val="0"/>
        <w:pageBreakBefore w:val="0"/>
        <w:numPr>
          <w:ilvl w:val="0"/>
          <w:numId w:val="0"/>
        </w:numPr>
        <w:kinsoku/>
        <w:wordWrap/>
        <w:overflowPunct/>
        <w:topLinePunct w:val="0"/>
        <w:autoSpaceDE/>
        <w:autoSpaceDN/>
        <w:bidi w:val="0"/>
        <w:adjustRightInd/>
        <w:spacing w:line="360" w:lineRule="auto"/>
        <w:ind w:leftChars="0"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二、羁押必要性审查的制度认识</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2012年刑事诉讼法第93条第一次规定了羁押必要性审查制度，赋予人民检察院对未决羁押必要性进行法律监督的权力。</w:t>
      </w:r>
      <w:r>
        <w:rPr>
          <w:rStyle w:val="9"/>
          <w:rFonts w:hint="eastAsia" w:ascii="宋体" w:hAnsi="宋体" w:eastAsia="宋体" w:cs="宋体"/>
          <w:sz w:val="24"/>
          <w:szCs w:val="24"/>
        </w:rPr>
        <w:footnoteReference w:id="3"/>
      </w:r>
      <w:r>
        <w:rPr>
          <w:rFonts w:hint="eastAsia" w:ascii="宋体" w:hAnsi="宋体" w:eastAsia="宋体" w:cs="宋体"/>
          <w:sz w:val="24"/>
          <w:szCs w:val="24"/>
          <w:lang w:val="en-US" w:eastAsia="zh-CN"/>
        </w:rPr>
        <w:t>羁押必要性审查可以分为职权型审查和监督型审查。职权型审查是广义概念的羁押必要性审查，包括检察机关审查逮捕、审查起诉时的逮捕羁押必要性审查及捕后羁押必要性审查。</w:t>
      </w:r>
      <w:r>
        <w:rPr>
          <w:rStyle w:val="9"/>
          <w:rFonts w:hint="eastAsia" w:ascii="宋体" w:hAnsi="宋体" w:eastAsia="宋体" w:cs="宋体"/>
          <w:sz w:val="24"/>
          <w:szCs w:val="24"/>
        </w:rPr>
        <w:footnoteReference w:id="4"/>
      </w:r>
      <w:r>
        <w:rPr>
          <w:rFonts w:hint="eastAsia" w:ascii="宋体" w:hAnsi="宋体" w:eastAsia="宋体" w:cs="宋体"/>
          <w:sz w:val="24"/>
          <w:szCs w:val="24"/>
          <w:lang w:val="en-US" w:eastAsia="zh-CN"/>
        </w:rPr>
        <w:t>狭义概念的羁押必要性审查，是2012年刑诉法第93条规定的捕后羁押必要性审查，表现为检察机关向公安机关或者法院建议变更羁押措施。</w:t>
      </w:r>
      <w:r>
        <w:rPr>
          <w:rFonts w:hint="eastAsia" w:ascii="宋体" w:hAnsi="宋体" w:eastAsia="宋体" w:cs="宋体"/>
          <w:sz w:val="24"/>
          <w:szCs w:val="24"/>
        </w:rPr>
        <w:t>最新修正的刑事诉讼法延用了2012年刑事诉讼法关于羁押必要性审查的规定。</w:t>
      </w:r>
      <w:r>
        <w:rPr>
          <w:rStyle w:val="9"/>
          <w:rFonts w:hint="eastAsia" w:ascii="宋体" w:hAnsi="宋体" w:eastAsia="宋体" w:cs="宋体"/>
          <w:sz w:val="24"/>
          <w:szCs w:val="24"/>
        </w:rPr>
        <w:footnoteReference w:id="5"/>
      </w:r>
      <w:r>
        <w:rPr>
          <w:rFonts w:hint="eastAsia" w:ascii="宋体" w:hAnsi="宋体" w:eastAsia="宋体" w:cs="宋体"/>
          <w:sz w:val="24"/>
          <w:szCs w:val="24"/>
          <w:lang w:val="en-US" w:eastAsia="zh-CN"/>
        </w:rPr>
        <w:t>另外</w:t>
      </w:r>
      <w:r>
        <w:rPr>
          <w:rFonts w:hint="eastAsia" w:ascii="宋体" w:hAnsi="宋体" w:eastAsia="宋体" w:cs="宋体"/>
          <w:sz w:val="24"/>
          <w:szCs w:val="24"/>
        </w:rPr>
        <w:t>，《人民检察院刑事诉讼</w:t>
      </w:r>
      <w:r>
        <w:rPr>
          <w:rFonts w:hint="eastAsia" w:ascii="宋体" w:hAnsi="宋体" w:eastAsia="宋体" w:cs="宋体"/>
          <w:sz w:val="24"/>
          <w:szCs w:val="24"/>
          <w:lang w:val="en-US" w:eastAsia="zh-CN"/>
        </w:rPr>
        <w:t>规则</w:t>
      </w:r>
      <w:r>
        <w:rPr>
          <w:rFonts w:hint="eastAsia" w:ascii="宋体" w:hAnsi="宋体" w:eastAsia="宋体" w:cs="宋体"/>
          <w:sz w:val="24"/>
          <w:szCs w:val="24"/>
        </w:rPr>
        <w:t>》就羁押必要性审查主体、审查内容、处理方式等问题也做了进一步的界定。</w:t>
      </w:r>
      <w:r>
        <w:rPr>
          <w:rStyle w:val="9"/>
          <w:rFonts w:hint="eastAsia" w:ascii="宋体" w:hAnsi="宋体" w:eastAsia="宋体" w:cs="宋体"/>
          <w:sz w:val="24"/>
          <w:szCs w:val="24"/>
        </w:rPr>
        <w:footnoteReference w:id="6"/>
      </w:r>
      <w:r>
        <w:rPr>
          <w:rFonts w:hint="eastAsia" w:ascii="宋体" w:hAnsi="宋体" w:eastAsia="宋体" w:cs="宋体"/>
          <w:sz w:val="24"/>
          <w:szCs w:val="24"/>
        </w:rPr>
        <w:t>乍一看，羁押必要性审查与审查批准逮捕程序十分相似：都是以检察院作为审查主体，同时也是以“是否必要羁押”作为审查的内容，就连在对羁押与否的判断上，羁押必要性审查适用的标准也是逮捕程序的判断标准。</w:t>
      </w:r>
      <w:r>
        <w:rPr>
          <w:rStyle w:val="9"/>
          <w:rFonts w:hint="eastAsia" w:ascii="宋体" w:hAnsi="宋体" w:eastAsia="宋体" w:cs="宋体"/>
          <w:sz w:val="24"/>
          <w:szCs w:val="24"/>
        </w:rPr>
        <w:footnoteReference w:id="7"/>
      </w:r>
      <w:r>
        <w:rPr>
          <w:rFonts w:hint="eastAsia" w:ascii="宋体" w:hAnsi="宋体" w:eastAsia="宋体" w:cs="宋体"/>
          <w:sz w:val="24"/>
          <w:szCs w:val="24"/>
          <w:lang w:val="en-US" w:eastAsia="zh-CN"/>
        </w:rPr>
        <w:t>因此</w:t>
      </w:r>
      <w:r>
        <w:rPr>
          <w:rFonts w:hint="eastAsia" w:ascii="宋体" w:hAnsi="宋体" w:eastAsia="宋体" w:cs="宋体"/>
          <w:sz w:val="24"/>
          <w:szCs w:val="24"/>
        </w:rPr>
        <w:t>羁押必要性审查很像是逮捕适用的续审或者复审。尽管有种种的相似性，但是这两项程序并不能混同。尽管在价值上，羁押必要性审查和审查批捕都是以保障刑事诉讼的顺利进行以及防范社会危险为取向，羁押必要性审查和审查批捕却发挥着不同的功能。</w:t>
      </w:r>
    </w:p>
    <w:p>
      <w:pPr>
        <w:pStyle w:val="10"/>
        <w:keepNext w:val="0"/>
        <w:keepLines w:val="0"/>
        <w:pageBreakBefore w:val="0"/>
        <w:numPr>
          <w:ilvl w:val="0"/>
          <w:numId w:val="0"/>
        </w:numPr>
        <w:kinsoku/>
        <w:wordWrap/>
        <w:overflowPunct/>
        <w:topLinePunct w:val="0"/>
        <w:autoSpaceDE/>
        <w:autoSpaceDN/>
        <w:bidi w:val="0"/>
        <w:adjustRightInd/>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w:t>
      </w:r>
      <w:r>
        <w:rPr>
          <w:rFonts w:hint="eastAsia" w:ascii="黑体" w:hAnsi="黑体" w:eastAsia="黑体" w:cs="黑体"/>
          <w:sz w:val="28"/>
          <w:szCs w:val="28"/>
        </w:rPr>
        <w:t>逮捕适用控制的补充措施</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尽管羁押必要性审查和逮捕适用的</w:t>
      </w:r>
      <w:r>
        <w:rPr>
          <w:rFonts w:hint="eastAsia" w:ascii="宋体" w:hAnsi="宋体" w:eastAsia="宋体" w:cs="宋体"/>
          <w:sz w:val="24"/>
          <w:szCs w:val="24"/>
          <w:lang w:val="en-US" w:eastAsia="zh-CN"/>
        </w:rPr>
        <w:t>条件</w:t>
      </w:r>
      <w:r>
        <w:rPr>
          <w:rFonts w:hint="eastAsia" w:ascii="宋体" w:hAnsi="宋体" w:eastAsia="宋体" w:cs="宋体"/>
          <w:sz w:val="24"/>
          <w:szCs w:val="24"/>
        </w:rPr>
        <w:t>相似，但是羁押必要性审查程序</w:t>
      </w:r>
      <w:r>
        <w:rPr>
          <w:rFonts w:hint="eastAsia" w:ascii="宋体" w:hAnsi="宋体" w:eastAsia="宋体" w:cs="宋体"/>
          <w:sz w:val="24"/>
          <w:szCs w:val="24"/>
          <w:lang w:val="en-US" w:eastAsia="zh-CN"/>
        </w:rPr>
        <w:t>并不能</w:t>
      </w:r>
      <w:r>
        <w:rPr>
          <w:rFonts w:hint="eastAsia" w:ascii="宋体" w:hAnsi="宋体" w:eastAsia="宋体" w:cs="宋体"/>
          <w:sz w:val="24"/>
          <w:szCs w:val="24"/>
        </w:rPr>
        <w:t>替代逮捕适用的程序。羁押必要性审查程序对逮捕适用程序不是替代或者事后补救的作用，而是一种对逮捕适用程序时效缺陷的补充手段而已。对刑事被追诉人审前人身自由的保障，对未决羁押的合理适用主要还是通过逮捕适用程序实现。</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kern w:val="0"/>
          <w:sz w:val="24"/>
          <w:szCs w:val="24"/>
        </w:rPr>
      </w:pPr>
      <w:r>
        <w:rPr>
          <w:rFonts w:hint="eastAsia" w:ascii="宋体" w:hAnsi="宋体" w:eastAsia="宋体" w:cs="宋体"/>
          <w:sz w:val="24"/>
          <w:szCs w:val="24"/>
        </w:rPr>
        <w:t>我国刑事诉讼法</w:t>
      </w:r>
      <w:r>
        <w:rPr>
          <w:rFonts w:hint="eastAsia" w:ascii="宋体" w:hAnsi="宋体" w:eastAsia="宋体" w:cs="宋体"/>
          <w:sz w:val="24"/>
          <w:szCs w:val="24"/>
          <w:lang w:val="en-US" w:eastAsia="zh-CN"/>
        </w:rPr>
        <w:t>制定</w:t>
      </w:r>
      <w:r>
        <w:rPr>
          <w:rFonts w:hint="eastAsia" w:ascii="宋体" w:hAnsi="宋体" w:eastAsia="宋体" w:cs="宋体"/>
          <w:sz w:val="24"/>
          <w:szCs w:val="24"/>
        </w:rPr>
        <w:t>了</w:t>
      </w:r>
      <w:r>
        <w:rPr>
          <w:rFonts w:hint="eastAsia" w:ascii="宋体" w:hAnsi="宋体" w:eastAsia="宋体" w:cs="宋体"/>
          <w:sz w:val="24"/>
          <w:szCs w:val="24"/>
          <w:lang w:val="en-US" w:eastAsia="zh-CN"/>
        </w:rPr>
        <w:t>比较</w:t>
      </w:r>
      <w:r>
        <w:rPr>
          <w:rFonts w:hint="eastAsia" w:ascii="宋体" w:hAnsi="宋体" w:eastAsia="宋体" w:cs="宋体"/>
          <w:sz w:val="24"/>
          <w:szCs w:val="24"/>
        </w:rPr>
        <w:t>完善的逮捕适用程序，对未决羁押</w:t>
      </w:r>
      <w:r>
        <w:rPr>
          <w:rFonts w:hint="eastAsia" w:ascii="宋体" w:hAnsi="宋体" w:eastAsia="宋体" w:cs="宋体"/>
          <w:sz w:val="24"/>
          <w:szCs w:val="24"/>
          <w:lang w:val="en-US" w:eastAsia="zh-CN"/>
        </w:rPr>
        <w:t>措施</w:t>
      </w:r>
      <w:r>
        <w:rPr>
          <w:rFonts w:hint="eastAsia" w:ascii="宋体" w:hAnsi="宋体" w:eastAsia="宋体" w:cs="宋体"/>
          <w:sz w:val="24"/>
          <w:szCs w:val="24"/>
        </w:rPr>
        <w:t>的适用进行了严格的程序控制。刑事诉讼法第80条规定，逮捕只能由检察院和法院批准和决定，由公安机关执行。此条项</w:t>
      </w:r>
      <w:r>
        <w:rPr>
          <w:rFonts w:hint="eastAsia" w:ascii="宋体" w:hAnsi="宋体" w:eastAsia="宋体" w:cs="宋体"/>
          <w:kern w:val="0"/>
          <w:sz w:val="24"/>
          <w:szCs w:val="24"/>
        </w:rPr>
        <w:t>严格控制了逮捕措施的批准、决定以及执行权，将逮捕这种最严厉的刑事强制措施的决定权赋予具有司法性质的机关，同时将决定权和执行权分离，防止逮捕权被滥用，加强了三机关的制衡。</w:t>
      </w:r>
      <w:r>
        <w:rPr>
          <w:rStyle w:val="9"/>
          <w:rFonts w:hint="eastAsia" w:ascii="宋体" w:hAnsi="宋体" w:eastAsia="宋体" w:cs="宋体"/>
          <w:kern w:val="0"/>
          <w:sz w:val="24"/>
          <w:szCs w:val="24"/>
        </w:rPr>
        <w:footnoteReference w:id="8"/>
      </w:r>
      <w:r>
        <w:rPr>
          <w:rFonts w:hint="eastAsia" w:ascii="宋体" w:hAnsi="宋体" w:eastAsia="宋体" w:cs="宋体"/>
          <w:kern w:val="0"/>
          <w:sz w:val="24"/>
          <w:szCs w:val="24"/>
        </w:rPr>
        <w:t>刑事诉讼法第81条是对逮捕理由的法律规定，从证据要件、刑期门槛、社会危险性这三个要素严格了适用逮捕的理由，这些法定理由也符合上文对逮捕功能定位的价值分析。</w:t>
      </w:r>
      <w:r>
        <w:rPr>
          <w:rStyle w:val="9"/>
          <w:rFonts w:hint="eastAsia" w:ascii="宋体" w:hAnsi="宋体" w:eastAsia="宋体" w:cs="宋体"/>
          <w:kern w:val="0"/>
          <w:sz w:val="24"/>
          <w:szCs w:val="24"/>
        </w:rPr>
        <w:footnoteReference w:id="9"/>
      </w:r>
      <w:r>
        <w:rPr>
          <w:rFonts w:hint="eastAsia" w:ascii="宋体" w:hAnsi="宋体" w:eastAsia="宋体" w:cs="宋体"/>
          <w:kern w:val="0"/>
          <w:sz w:val="24"/>
          <w:szCs w:val="24"/>
        </w:rPr>
        <w:t>除此之外，刑事诉讼法对逮捕程序也适当地进行了准诉讼化改造，规定了在审查批捕阶段可以和应当讯问犯罪嫌疑人、听取辩护律师意见的情形以及检察院在需要时可以询问证人等诉讼参与人。</w:t>
      </w:r>
      <w:r>
        <w:rPr>
          <w:rStyle w:val="9"/>
          <w:rFonts w:hint="eastAsia" w:ascii="宋体" w:hAnsi="宋体" w:eastAsia="宋体" w:cs="宋体"/>
          <w:kern w:val="0"/>
          <w:sz w:val="24"/>
          <w:szCs w:val="24"/>
        </w:rPr>
        <w:footnoteReference w:id="10"/>
      </w:r>
      <w:r>
        <w:rPr>
          <w:rFonts w:hint="eastAsia" w:ascii="宋体" w:hAnsi="宋体" w:eastAsia="宋体" w:cs="宋体"/>
          <w:kern w:val="0"/>
          <w:sz w:val="24"/>
          <w:szCs w:val="24"/>
        </w:rPr>
        <w:t>这些规定无疑强化了犯罪嫌疑人的程序辩护权。另外，刑事诉讼法也体现了在适用逮捕后的谨慎态度。刑事诉讼法94条规定了在逮捕后24小时内应当讯问犯罪嫌疑人，属于适用逮捕后的第一道纠错程序。</w:t>
      </w:r>
      <w:r>
        <w:rPr>
          <w:rStyle w:val="9"/>
          <w:rFonts w:hint="eastAsia" w:ascii="宋体" w:hAnsi="宋体" w:eastAsia="宋体" w:cs="宋体"/>
          <w:kern w:val="0"/>
          <w:sz w:val="24"/>
          <w:szCs w:val="24"/>
        </w:rPr>
        <w:footnoteReference w:id="11"/>
      </w:r>
      <w:r>
        <w:rPr>
          <w:rFonts w:hint="eastAsia" w:ascii="宋体" w:hAnsi="宋体" w:eastAsia="宋体" w:cs="宋体"/>
          <w:kern w:val="0"/>
          <w:sz w:val="24"/>
          <w:szCs w:val="24"/>
        </w:rPr>
        <w:t>刑事诉讼法96条规定了三机关在各自负责的诉讼阶段内对于逮捕不当的应当释放或者变更强制措施。</w:t>
      </w:r>
      <w:r>
        <w:rPr>
          <w:rStyle w:val="9"/>
          <w:rFonts w:hint="eastAsia" w:ascii="宋体" w:hAnsi="宋体" w:eastAsia="宋体" w:cs="宋体"/>
          <w:kern w:val="0"/>
          <w:sz w:val="24"/>
          <w:szCs w:val="24"/>
        </w:rPr>
        <w:footnoteReference w:id="12"/>
      </w:r>
      <w:r>
        <w:rPr>
          <w:rFonts w:hint="eastAsia" w:ascii="宋体" w:hAnsi="宋体" w:eastAsia="宋体" w:cs="宋体"/>
          <w:kern w:val="0"/>
          <w:sz w:val="24"/>
          <w:szCs w:val="24"/>
        </w:rPr>
        <w:t>刑事</w:t>
      </w:r>
      <w:r>
        <w:rPr>
          <w:rFonts w:hint="eastAsia" w:ascii="宋体" w:hAnsi="宋体" w:eastAsia="宋体" w:cs="宋体"/>
          <w:kern w:val="0"/>
          <w:sz w:val="24"/>
          <w:szCs w:val="24"/>
          <w:lang w:val="en-US" w:eastAsia="zh-CN"/>
        </w:rPr>
        <w:t>诉讼</w:t>
      </w:r>
      <w:r>
        <w:rPr>
          <w:rFonts w:hint="eastAsia" w:ascii="宋体" w:hAnsi="宋体" w:eastAsia="宋体" w:cs="宋体"/>
          <w:kern w:val="0"/>
          <w:sz w:val="24"/>
          <w:szCs w:val="24"/>
        </w:rPr>
        <w:t>法97条还赋予了犯罪嫌疑人方申请变更强制措施的申请权。</w:t>
      </w:r>
      <w:r>
        <w:rPr>
          <w:rStyle w:val="9"/>
          <w:rFonts w:hint="eastAsia" w:ascii="宋体" w:hAnsi="宋体" w:eastAsia="宋体" w:cs="宋体"/>
          <w:kern w:val="0"/>
          <w:sz w:val="24"/>
          <w:szCs w:val="24"/>
        </w:rPr>
        <w:footnoteReference w:id="13"/>
      </w:r>
      <w:r>
        <w:rPr>
          <w:rFonts w:hint="eastAsia" w:ascii="宋体" w:hAnsi="宋体" w:eastAsia="宋体" w:cs="宋体"/>
          <w:kern w:val="0"/>
          <w:sz w:val="24"/>
          <w:szCs w:val="24"/>
        </w:rPr>
        <w:t>对于羁押期限届满的</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三机关应当释放或者变更强制措施，犯罪嫌疑人方也有要求释放或者变更的权利。</w:t>
      </w:r>
      <w:r>
        <w:rPr>
          <w:rStyle w:val="9"/>
          <w:rFonts w:hint="eastAsia" w:ascii="宋体" w:hAnsi="宋体" w:eastAsia="宋体" w:cs="宋体"/>
          <w:kern w:val="0"/>
          <w:sz w:val="24"/>
          <w:szCs w:val="24"/>
        </w:rPr>
        <w:footnoteReference w:id="14"/>
      </w:r>
      <w:r>
        <w:rPr>
          <w:rFonts w:hint="eastAsia" w:ascii="宋体" w:hAnsi="宋体" w:eastAsia="宋体" w:cs="宋体"/>
          <w:kern w:val="0"/>
          <w:sz w:val="24"/>
          <w:szCs w:val="24"/>
        </w:rPr>
        <w:t>最后，刑事诉讼法严格控制逮捕期限，《</w:t>
      </w:r>
      <w:r>
        <w:rPr>
          <w:rFonts w:hint="eastAsia" w:ascii="宋体" w:hAnsi="宋体" w:cs="宋体"/>
          <w:color w:val="000000"/>
          <w:sz w:val="24"/>
          <w:szCs w:val="24"/>
          <w:lang w:val="en-US" w:eastAsia="zh-CN"/>
        </w:rPr>
        <w:t>中华人民共和国</w:t>
      </w:r>
      <w:r>
        <w:rPr>
          <w:rFonts w:hint="eastAsia" w:ascii="宋体" w:hAnsi="宋体" w:eastAsia="宋体" w:cs="宋体"/>
          <w:kern w:val="0"/>
          <w:sz w:val="24"/>
          <w:szCs w:val="24"/>
        </w:rPr>
        <w:t>刑事诉讼法》第156条、第158条、第159条要求侦查阶段对犯罪嫌疑人逮捕后的羁押期限通常不得超过二个月。特定情况</w:t>
      </w:r>
      <w:r>
        <w:rPr>
          <w:rFonts w:hint="eastAsia" w:ascii="宋体" w:hAnsi="宋体" w:eastAsia="宋体" w:cs="宋体"/>
          <w:kern w:val="0"/>
          <w:sz w:val="24"/>
          <w:szCs w:val="24"/>
          <w:lang w:val="en-US" w:eastAsia="zh-CN"/>
        </w:rPr>
        <w:t>下，</w:t>
      </w:r>
      <w:r>
        <w:rPr>
          <w:rFonts w:hint="eastAsia" w:ascii="宋体" w:hAnsi="宋体" w:eastAsia="宋体" w:cs="宋体"/>
          <w:kern w:val="0"/>
          <w:sz w:val="24"/>
          <w:szCs w:val="24"/>
        </w:rPr>
        <w:t>需要延长羁押期限的，还应区分不同情况报经上级人民检察院批准。</w:t>
      </w:r>
      <w:r>
        <w:rPr>
          <w:rStyle w:val="9"/>
          <w:rFonts w:hint="eastAsia" w:ascii="宋体" w:hAnsi="宋体" w:eastAsia="宋体" w:cs="宋体"/>
          <w:kern w:val="0"/>
          <w:sz w:val="24"/>
          <w:szCs w:val="24"/>
        </w:rPr>
        <w:footnoteReference w:id="15"/>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规范上看，</w:t>
      </w:r>
      <w:r>
        <w:rPr>
          <w:rFonts w:hint="eastAsia" w:ascii="宋体" w:hAnsi="宋体" w:eastAsia="宋体" w:cs="宋体"/>
          <w:kern w:val="0"/>
          <w:sz w:val="24"/>
          <w:szCs w:val="24"/>
          <w:lang w:val="en-US" w:eastAsia="zh-CN"/>
        </w:rPr>
        <w:t>我国</w:t>
      </w:r>
      <w:r>
        <w:rPr>
          <w:rFonts w:hint="eastAsia" w:ascii="宋体" w:hAnsi="宋体" w:eastAsia="宋体" w:cs="宋体"/>
          <w:kern w:val="0"/>
          <w:sz w:val="24"/>
          <w:szCs w:val="24"/>
        </w:rPr>
        <w:t>刑事诉讼法关于适用逮捕措施的规定十分完善，如果司法部门能够严格适用逮捕程序，未决羁押率畸高的现状将大大缓和。为什么在有如此完善的逮捕适用程序的规范下，还需要有羁押必要性审查？这是因为逮捕适用程序仅仅溯及审查逮捕阶段以前的事实，在这个时间节点之后，犯罪嫌疑人原本适用逮捕的条件可能发生变化，此时继续适用逮捕不再合适。易言之，批捕阶段对羁押必要性的判断是一个静态的判断，是一个时间节点的判断，羁押必要性审查就是为了克服批捕程序这种时效上的局限性，对犯罪嫌疑人的羁押状态赋予持续的关注，从对批捕阶段“不变”的条件的关注转向捕后“变化”的条件的关注。因此，在对未决羁押的规制上，羁押必要性审查仅仅只是对逮捕程序的补充。另外，从法条的安排上看，如前所述刑事诉讼法对逮捕程序的规制最为详细具体，羁押必要性审查仅仅出现在95条的规定中，仅作为逮捕程序众多规范中的一条。除此之外，从规范的内容看，刑事诉讼法第95条赋予检察院的是对羁押必要性的法律监督权，而不是决定权。检察院认为公安机关或者法院羁押措施不当的，只能提醒有关机关纠正错误，并不能越俎代庖替其决定。法律监督权是一种软性权力，只能起到启动相关机关的自我审查程序，相关机关是否作出释放或者变更强制措施的决定</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由其自身职权作出决定，主要是</w:t>
      </w:r>
      <w:r>
        <w:rPr>
          <w:rFonts w:hint="eastAsia" w:ascii="宋体" w:hAnsi="宋体" w:eastAsia="宋体" w:cs="宋体"/>
          <w:kern w:val="0"/>
          <w:sz w:val="24"/>
          <w:szCs w:val="24"/>
        </w:rPr>
        <w:t>依据刑事诉讼法第96条赋予的主动变更不适当强制措施或者释放刑事被追诉人的职权，是否行使这项权力完全属于各机关自我的决定。同理，检察院在审查起诉阶段改变逮捕的决定也不是通过95条，因为检察建议的对象不可能是自己，而是依据刑事诉讼法96条，通过行使法律职权形成释放或者变更的决定。</w:t>
      </w:r>
      <w:r>
        <w:rPr>
          <w:rStyle w:val="9"/>
          <w:rFonts w:hint="eastAsia" w:ascii="宋体" w:hAnsi="宋体" w:eastAsia="宋体" w:cs="宋体"/>
          <w:kern w:val="0"/>
          <w:sz w:val="24"/>
          <w:szCs w:val="24"/>
        </w:rPr>
        <w:footnoteReference w:id="16"/>
      </w:r>
      <w:r>
        <w:rPr>
          <w:rFonts w:hint="eastAsia" w:ascii="宋体" w:hAnsi="宋体" w:eastAsia="宋体" w:cs="宋体"/>
          <w:kern w:val="0"/>
          <w:sz w:val="24"/>
          <w:szCs w:val="24"/>
        </w:rPr>
        <w:t>因此，基于法律监督权的效力，真正对规范未决羁押起作用的是各机关在各自诉讼阶段改变羁押措施的决定权。检察院对于羁押的有效控制只能是通过逮捕适用程序。综上，逮捕适用程序是规范未决羁押的主要程序，羁押必要性审查只是起到对克服逮捕适用程序时效局限性的补充手段。如果没能严格执行法律对逮捕程序的规定，试图靠事后启动羁押必要性审查以补救因未能好好适用逮捕程序所导致的高企羁押率问题往往只会本末倒置。羁押必要性审查既不是逮捕程序的替代手段也不是虚置逮捕程序后的补救手段。适用好逮捕程序以解决未决羁押率高的问题，才是法律的精神所在。</w:t>
      </w:r>
    </w:p>
    <w:p>
      <w:pPr>
        <w:pStyle w:val="10"/>
        <w:keepNext w:val="0"/>
        <w:keepLines w:val="0"/>
        <w:pageBreakBefore w:val="0"/>
        <w:numPr>
          <w:ilvl w:val="0"/>
          <w:numId w:val="0"/>
        </w:numPr>
        <w:kinsoku/>
        <w:wordWrap/>
        <w:overflowPunct/>
        <w:topLinePunct w:val="0"/>
        <w:autoSpaceDE/>
        <w:autoSpaceDN/>
        <w:bidi w:val="0"/>
        <w:adjustRightInd/>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w:t>
      </w:r>
      <w:r>
        <w:rPr>
          <w:rFonts w:hint="eastAsia" w:ascii="黑体" w:hAnsi="黑体" w:eastAsia="黑体" w:cs="黑体"/>
          <w:sz w:val="28"/>
          <w:szCs w:val="28"/>
        </w:rPr>
        <w:t>审查内容：三要件的理解与重心</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rPr>
        <w:t>刑事诉讼法第81条是对逮捕理由的法律规定，从证据要件、刑期门槛、社会危险性这三个要素严格了适用逮捕的理由。在刑期要件上，刑事诉讼法第81条划了一条比较低的标准，即规定只要判处有期徒刑10年以下刑罚的，都不是必须逮捕的案件。立法之所以如此规定就是要赋予检察官在适用逮捕替代措施时有更高的自由裁量权。这是因为虽然根据罪责刑相适用原则，刑罚的严厉性能代表责任的重大性。然而，责任越重不一定意味着刑事被追诉人人身危险性以及妨碍刑事诉讼进行的可能性越高。而只有后者才是是否羁押应该主要考量的因素。然而在实践中，</w:t>
      </w:r>
      <w:r>
        <w:rPr>
          <w:rFonts w:hint="eastAsia" w:ascii="宋体" w:hAnsi="宋体" w:eastAsia="宋体" w:cs="宋体"/>
          <w:kern w:val="0"/>
          <w:sz w:val="24"/>
          <w:szCs w:val="24"/>
          <w:lang w:val="en-US" w:eastAsia="zh-CN"/>
        </w:rPr>
        <w:t>因为缓刑的适用条件为三年以下有期徒刑或者拘役，且刑法条文设置量刑档次在三年以上的犯罪情节较为严重，考虑到诉讼程序中羁押措施的延续性，检察机关对</w:t>
      </w:r>
      <w:r>
        <w:rPr>
          <w:rFonts w:hint="eastAsia" w:ascii="宋体" w:hAnsi="宋体" w:eastAsia="宋体" w:cs="宋体"/>
          <w:kern w:val="0"/>
          <w:sz w:val="24"/>
          <w:szCs w:val="24"/>
        </w:rPr>
        <w:t>可能判处有期徒刑3年以下的犯罪才会被纳入羁押必要性审查的范围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近年来因落实对民营企业司法保护的刑事政策，对涉民营企业负责人涉经营类犯罪可能判处十年以下有期徒刑纳入取保候审范围</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另外，刑事诉讼法第81条规定了应当逮捕的条件，均是对行为人社会危险性的判断，在案件审查中由于缺乏规范的证明体系及自成系统的社会危险性证据来源，除了</w:t>
      </w:r>
      <w:r>
        <w:rPr>
          <w:rFonts w:hint="eastAsia" w:ascii="宋体" w:hAnsi="宋体" w:eastAsia="宋体" w:cs="宋体"/>
          <w:kern w:val="0"/>
          <w:sz w:val="24"/>
          <w:szCs w:val="24"/>
        </w:rPr>
        <w:t>《人民检察院刑事诉讼规则》</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人民检察院办理羁押必要性审查案件规定（试行）</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及其指导意见</w:t>
      </w:r>
      <w:r>
        <w:rPr>
          <w:rFonts w:hint="eastAsia" w:ascii="宋体" w:hAnsi="宋体" w:eastAsia="宋体" w:cs="宋体"/>
          <w:kern w:val="0"/>
          <w:sz w:val="24"/>
          <w:szCs w:val="24"/>
        </w:rPr>
        <w:t>所提供的参照项</w:t>
      </w:r>
      <w:r>
        <w:rPr>
          <w:rFonts w:hint="eastAsia" w:ascii="宋体" w:hAnsi="宋体" w:eastAsia="宋体" w:cs="宋体"/>
          <w:kern w:val="0"/>
          <w:sz w:val="24"/>
          <w:szCs w:val="24"/>
          <w:lang w:val="en-US" w:eastAsia="zh-CN"/>
        </w:rPr>
        <w:t>外，检察官只能在其供述或者其他案件言词证据、书证等表现出来的信息进行自由裁量，而</w:t>
      </w:r>
      <w:r>
        <w:rPr>
          <w:rFonts w:hint="eastAsia" w:ascii="宋体" w:hAnsi="宋体" w:eastAsia="宋体" w:cs="宋体"/>
          <w:kern w:val="0"/>
          <w:sz w:val="24"/>
          <w:szCs w:val="24"/>
        </w:rPr>
        <w:t>检察官自由裁量权的行使</w:t>
      </w:r>
      <w:r>
        <w:rPr>
          <w:rFonts w:hint="eastAsia" w:ascii="宋体" w:hAnsi="宋体" w:eastAsia="宋体" w:cs="宋体"/>
          <w:kern w:val="0"/>
          <w:sz w:val="24"/>
          <w:szCs w:val="24"/>
          <w:lang w:val="en-US" w:eastAsia="zh-CN"/>
        </w:rPr>
        <w:t>容易受到</w:t>
      </w:r>
      <w:r>
        <w:rPr>
          <w:rFonts w:hint="eastAsia" w:ascii="宋体" w:hAnsi="宋体" w:eastAsia="宋体" w:cs="宋体"/>
          <w:kern w:val="0"/>
          <w:sz w:val="24"/>
          <w:szCs w:val="24"/>
        </w:rPr>
        <w:t>司法责任制、</w:t>
      </w:r>
      <w:r>
        <w:rPr>
          <w:rFonts w:hint="eastAsia" w:ascii="宋体" w:hAnsi="宋体" w:eastAsia="宋体" w:cs="宋体"/>
          <w:kern w:val="0"/>
          <w:sz w:val="24"/>
          <w:szCs w:val="24"/>
          <w:lang w:val="en-US" w:eastAsia="zh-CN"/>
        </w:rPr>
        <w:t>取保候审配套措施不到位等一系列因素的羁绊，如果决定或者建议适用非羁押措施，取保候审等非羁押配套措施没有执行到位，容易出现行为人“毁灭、伪造证据”、”干扰证人作证或者串供”、“对被害人、举报人、控告人实施打击报复”、“自杀或者逃跑”等结果，这一方面不利于刑事诉讼正常进行，另一方面检察官承担错案追究及司法责任倒查的后果。导致非逮捕措施的适用仍然较为谨慎，这无疑大大拔高了刑期要件的门槛，使得审查范围进一步限缩。</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由于上述原因，</w:t>
      </w:r>
      <w:r>
        <w:rPr>
          <w:rFonts w:hint="eastAsia" w:ascii="宋体" w:hAnsi="宋体" w:eastAsia="宋体" w:cs="宋体"/>
          <w:kern w:val="0"/>
          <w:sz w:val="24"/>
          <w:szCs w:val="24"/>
        </w:rPr>
        <w:t>对社会危险性要件的判断</w:t>
      </w:r>
      <w:r>
        <w:rPr>
          <w:rFonts w:hint="eastAsia" w:ascii="宋体" w:hAnsi="宋体" w:eastAsia="宋体" w:cs="宋体"/>
          <w:kern w:val="0"/>
          <w:sz w:val="24"/>
          <w:szCs w:val="24"/>
          <w:lang w:val="en-US" w:eastAsia="zh-CN"/>
        </w:rPr>
        <w:t>需要在</w:t>
      </w:r>
      <w:r>
        <w:rPr>
          <w:rFonts w:hint="eastAsia" w:ascii="宋体" w:hAnsi="宋体" w:eastAsia="宋体" w:cs="宋体"/>
          <w:kern w:val="0"/>
          <w:sz w:val="24"/>
          <w:szCs w:val="24"/>
        </w:rPr>
        <w:t>证据要件和刑期要件之后</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才开始审查</w:t>
      </w:r>
      <w:r>
        <w:rPr>
          <w:rFonts w:hint="eastAsia" w:ascii="宋体" w:hAnsi="宋体" w:eastAsia="宋体" w:cs="宋体"/>
          <w:kern w:val="0"/>
          <w:sz w:val="24"/>
          <w:szCs w:val="24"/>
        </w:rPr>
        <w:t>社会危险性</w:t>
      </w:r>
      <w:r>
        <w:rPr>
          <w:rFonts w:hint="eastAsia" w:ascii="宋体" w:hAnsi="宋体" w:eastAsia="宋体" w:cs="宋体"/>
          <w:kern w:val="0"/>
          <w:sz w:val="24"/>
          <w:szCs w:val="24"/>
          <w:lang w:val="en-US" w:eastAsia="zh-CN"/>
        </w:rPr>
        <w:t>等逮捕要件</w:t>
      </w:r>
      <w:r>
        <w:rPr>
          <w:rFonts w:hint="eastAsia" w:ascii="宋体" w:hAnsi="宋体" w:eastAsia="宋体" w:cs="宋体"/>
          <w:kern w:val="0"/>
          <w:sz w:val="24"/>
          <w:szCs w:val="24"/>
        </w:rPr>
        <w:t>。然而，在下文将会提到，</w:t>
      </w:r>
      <w:r>
        <w:rPr>
          <w:rFonts w:hint="eastAsia" w:ascii="宋体" w:hAnsi="宋体" w:eastAsia="宋体" w:cs="宋体"/>
          <w:kern w:val="0"/>
          <w:sz w:val="24"/>
          <w:szCs w:val="24"/>
          <w:lang w:val="en-US" w:eastAsia="zh-CN"/>
        </w:rPr>
        <w:t>实践中</w:t>
      </w:r>
      <w:r>
        <w:rPr>
          <w:rFonts w:hint="eastAsia" w:ascii="宋体" w:hAnsi="宋体" w:eastAsia="宋体" w:cs="宋体"/>
          <w:kern w:val="0"/>
          <w:sz w:val="24"/>
          <w:szCs w:val="24"/>
        </w:rPr>
        <w:t>，对于可能判处三年以下有期徒刑的刑事被追诉人，同时具有认罪认罚、赔偿被害方等能体现悔罪的情节后，检察官</w:t>
      </w:r>
      <w:r>
        <w:rPr>
          <w:rFonts w:hint="eastAsia" w:ascii="宋体" w:hAnsi="宋体" w:eastAsia="宋体" w:cs="宋体"/>
          <w:kern w:val="0"/>
          <w:sz w:val="24"/>
          <w:szCs w:val="24"/>
          <w:lang w:val="en-US" w:eastAsia="zh-CN"/>
        </w:rPr>
        <w:t>才敢于</w:t>
      </w:r>
      <w:r>
        <w:rPr>
          <w:rFonts w:hint="eastAsia" w:ascii="宋体" w:hAnsi="宋体" w:eastAsia="宋体" w:cs="宋体"/>
          <w:kern w:val="0"/>
          <w:sz w:val="24"/>
          <w:szCs w:val="24"/>
        </w:rPr>
        <w:t>考虑不逮捕或者捕后变更强制措施</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导致容易</w:t>
      </w:r>
      <w:r>
        <w:rPr>
          <w:rFonts w:hint="eastAsia" w:ascii="宋体" w:hAnsi="宋体" w:eastAsia="宋体" w:cs="宋体"/>
          <w:kern w:val="0"/>
          <w:sz w:val="24"/>
          <w:szCs w:val="24"/>
        </w:rPr>
        <w:t>忽视在判断社会危险性的过程中应该综合考虑的具体情形。社会危险性的判断是对刑事被追诉人的性格、脾性和品质的判断，这应该是一个逐案分析的审查方式，而不是僵硬地适用法条和套用一些可视化的标准。</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kern w:val="0"/>
          <w:sz w:val="24"/>
          <w:szCs w:val="24"/>
        </w:rPr>
        <w:t>羁押必要性审查的判断标准也源于此条项。在实践中对羁押必要性的判断，这三个要件是如何分别发挥作用的呢？</w:t>
      </w:r>
      <w:r>
        <w:rPr>
          <w:rFonts w:hint="eastAsia" w:ascii="宋体" w:hAnsi="宋体" w:eastAsia="宋体" w:cs="宋体"/>
          <w:kern w:val="0"/>
          <w:sz w:val="24"/>
          <w:szCs w:val="24"/>
          <w:lang w:val="en-US" w:eastAsia="zh-CN"/>
        </w:rPr>
        <w:t>实践中</w:t>
      </w:r>
      <w:r>
        <w:rPr>
          <w:rFonts w:hint="eastAsia" w:ascii="宋体" w:hAnsi="宋体" w:eastAsia="宋体" w:cs="宋体"/>
          <w:kern w:val="0"/>
          <w:sz w:val="24"/>
          <w:szCs w:val="24"/>
        </w:rPr>
        <w:t>对逮捕的证明标准的要求仍然停留在旧刑事诉讼法的观念中，即要求逮捕阶段的证明标准就应该达到定罪阶段的证明标准。</w:t>
      </w:r>
      <w:r>
        <w:rPr>
          <w:rFonts w:hint="eastAsia" w:ascii="宋体" w:hAnsi="宋体" w:eastAsia="宋体" w:cs="宋体"/>
          <w:sz w:val="24"/>
          <w:szCs w:val="24"/>
        </w:rPr>
        <w:t>这么高的证明标准也是源于长期以来奉行的“捕得准、诉得出、定得住”的司法惯性。</w:t>
      </w:r>
      <w:r>
        <w:rPr>
          <w:rStyle w:val="9"/>
          <w:rFonts w:hint="eastAsia" w:ascii="宋体" w:hAnsi="宋体" w:eastAsia="宋体" w:cs="宋体"/>
          <w:sz w:val="24"/>
          <w:szCs w:val="24"/>
        </w:rPr>
        <w:footnoteReference w:id="17"/>
      </w:r>
      <w:r>
        <w:rPr>
          <w:rFonts w:hint="eastAsia" w:ascii="宋体" w:hAnsi="宋体" w:eastAsia="宋体" w:cs="宋体"/>
          <w:kern w:val="0"/>
          <w:sz w:val="24"/>
          <w:szCs w:val="24"/>
        </w:rPr>
        <w:t>这并不是说检察</w:t>
      </w:r>
      <w:r>
        <w:rPr>
          <w:rFonts w:hint="eastAsia" w:ascii="宋体" w:hAnsi="宋体" w:eastAsia="宋体" w:cs="宋体"/>
          <w:kern w:val="0"/>
          <w:sz w:val="24"/>
          <w:szCs w:val="24"/>
          <w:lang w:val="en-US" w:eastAsia="zh-CN"/>
        </w:rPr>
        <w:t>机关</w:t>
      </w:r>
      <w:r>
        <w:rPr>
          <w:rFonts w:hint="eastAsia" w:ascii="宋体" w:hAnsi="宋体" w:eastAsia="宋体" w:cs="宋体"/>
          <w:kern w:val="0"/>
          <w:sz w:val="24"/>
          <w:szCs w:val="24"/>
        </w:rPr>
        <w:t>不会就证据要件进行判断，证据要件是犯罪羁押事实的要求，是构成羁押理由的基础。</w:t>
      </w:r>
      <w:r>
        <w:rPr>
          <w:rStyle w:val="9"/>
          <w:rFonts w:hint="eastAsia" w:ascii="宋体" w:hAnsi="宋体" w:eastAsia="宋体" w:cs="宋体"/>
          <w:kern w:val="0"/>
          <w:sz w:val="24"/>
          <w:szCs w:val="24"/>
        </w:rPr>
        <w:footnoteReference w:id="18"/>
      </w:r>
      <w:r>
        <w:rPr>
          <w:rFonts w:hint="eastAsia" w:ascii="宋体" w:hAnsi="宋体" w:eastAsia="宋体" w:cs="宋体"/>
          <w:kern w:val="0"/>
          <w:sz w:val="24"/>
          <w:szCs w:val="24"/>
        </w:rPr>
        <w:t>在审查批捕阶段</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工作重心放在审查证据是</w:t>
      </w:r>
      <w:r>
        <w:rPr>
          <w:rFonts w:hint="eastAsia" w:ascii="宋体" w:hAnsi="宋体" w:eastAsia="宋体" w:cs="宋体"/>
          <w:kern w:val="0"/>
          <w:sz w:val="24"/>
          <w:szCs w:val="24"/>
          <w:lang w:val="en-US" w:eastAsia="zh-CN"/>
        </w:rPr>
        <w:t>确实</w:t>
      </w:r>
      <w:r>
        <w:rPr>
          <w:rFonts w:hint="eastAsia" w:ascii="宋体" w:hAnsi="宋体" w:eastAsia="宋体" w:cs="宋体"/>
          <w:kern w:val="0"/>
          <w:sz w:val="24"/>
          <w:szCs w:val="24"/>
        </w:rPr>
        <w:t>充分</w:t>
      </w:r>
      <w:r>
        <w:rPr>
          <w:rFonts w:hint="eastAsia" w:ascii="宋体" w:hAnsi="宋体" w:eastAsia="宋体" w:cs="宋体"/>
          <w:kern w:val="0"/>
          <w:sz w:val="24"/>
          <w:szCs w:val="24"/>
          <w:lang w:val="en-US" w:eastAsia="zh-CN"/>
        </w:rPr>
        <w:t>上，而不仅仅是刑事诉讼法81条规定的有证据证明有犯罪事实且有社会危险性，笔者认为，逮捕的事实</w:t>
      </w:r>
      <w:r>
        <w:rPr>
          <w:rFonts w:hint="eastAsia" w:ascii="宋体" w:hAnsi="宋体" w:eastAsia="宋体" w:cs="宋体"/>
          <w:sz w:val="24"/>
          <w:szCs w:val="24"/>
        </w:rPr>
        <w:t>证据要件应该指的是犯罪嫌疑而不是指犯罪事实清楚、证据确实充分。</w:t>
      </w:r>
      <w:r>
        <w:rPr>
          <w:rFonts w:hint="eastAsia" w:ascii="宋体" w:hAnsi="宋体" w:eastAsia="宋体" w:cs="宋体"/>
          <w:kern w:val="0"/>
          <w:sz w:val="24"/>
          <w:szCs w:val="24"/>
        </w:rPr>
        <w:t>在审查逮捕阶段，</w:t>
      </w:r>
      <w:r>
        <w:rPr>
          <w:rFonts w:hint="eastAsia" w:ascii="宋体" w:hAnsi="宋体" w:eastAsia="宋体" w:cs="宋体"/>
          <w:kern w:val="0"/>
          <w:sz w:val="24"/>
          <w:szCs w:val="24"/>
          <w:lang w:val="en-US" w:eastAsia="zh-CN"/>
        </w:rPr>
        <w:t>不宜对</w:t>
      </w:r>
      <w:r>
        <w:rPr>
          <w:rFonts w:hint="eastAsia" w:ascii="宋体" w:hAnsi="宋体" w:eastAsia="宋体" w:cs="宋体"/>
          <w:kern w:val="0"/>
          <w:sz w:val="24"/>
          <w:szCs w:val="24"/>
        </w:rPr>
        <w:t>逮捕的证明标准</w:t>
      </w:r>
      <w:r>
        <w:rPr>
          <w:rFonts w:hint="eastAsia" w:ascii="宋体" w:hAnsi="宋体" w:eastAsia="宋体" w:cs="宋体"/>
          <w:kern w:val="0"/>
          <w:sz w:val="24"/>
          <w:szCs w:val="24"/>
          <w:lang w:val="en-US" w:eastAsia="zh-CN"/>
        </w:rPr>
        <w:t>提</w:t>
      </w:r>
      <w:r>
        <w:rPr>
          <w:rFonts w:hint="eastAsia" w:ascii="宋体" w:hAnsi="宋体" w:eastAsia="宋体" w:cs="宋体"/>
          <w:kern w:val="0"/>
          <w:sz w:val="24"/>
          <w:szCs w:val="24"/>
        </w:rPr>
        <w:t>高，</w:t>
      </w:r>
      <w:r>
        <w:rPr>
          <w:rFonts w:hint="eastAsia" w:ascii="宋体" w:hAnsi="宋体" w:eastAsia="宋体" w:cs="宋体"/>
          <w:kern w:val="0"/>
          <w:sz w:val="24"/>
          <w:szCs w:val="24"/>
          <w:lang w:val="en-US" w:eastAsia="zh-CN"/>
        </w:rPr>
        <w:t>如果</w:t>
      </w:r>
      <w:r>
        <w:rPr>
          <w:rFonts w:hint="eastAsia" w:ascii="宋体" w:hAnsi="宋体" w:eastAsia="宋体" w:cs="宋体"/>
          <w:kern w:val="0"/>
          <w:sz w:val="24"/>
          <w:szCs w:val="24"/>
        </w:rPr>
        <w:t>逮捕阶段证据已经基本收集且固定，</w:t>
      </w:r>
      <w:r>
        <w:rPr>
          <w:rFonts w:hint="eastAsia" w:ascii="宋体" w:hAnsi="宋体" w:eastAsia="宋体" w:cs="宋体"/>
          <w:kern w:val="0"/>
          <w:sz w:val="24"/>
          <w:szCs w:val="24"/>
          <w:lang w:val="en-US" w:eastAsia="zh-CN"/>
        </w:rPr>
        <w:t>那么</w:t>
      </w:r>
      <w:r>
        <w:rPr>
          <w:rFonts w:hint="eastAsia" w:ascii="宋体" w:hAnsi="宋体" w:eastAsia="宋体" w:cs="宋体"/>
          <w:kern w:val="0"/>
          <w:sz w:val="24"/>
          <w:szCs w:val="24"/>
        </w:rPr>
        <w:t>在后续的程序中较难有犯罪证据上的变化。</w:t>
      </w:r>
      <w:r>
        <w:rPr>
          <w:rFonts w:hint="eastAsia" w:ascii="宋体" w:hAnsi="宋体" w:eastAsia="宋体" w:cs="宋体"/>
          <w:sz w:val="24"/>
          <w:szCs w:val="24"/>
        </w:rPr>
        <w:t>逮捕阶段过高的证明标准会将证据要件的重要性无限放大，不利于对其他两个要件的审查，也容易助长“够罪即捕”的不良作风。</w:t>
      </w:r>
      <w:r>
        <w:rPr>
          <w:rFonts w:hint="eastAsia" w:ascii="宋体" w:hAnsi="宋体" w:eastAsia="宋体" w:cs="宋体"/>
          <w:sz w:val="24"/>
          <w:szCs w:val="24"/>
          <w:lang w:val="en-US" w:eastAsia="zh-CN"/>
        </w:rPr>
        <w:t>另一方面，由于公安机关等侦查机关对收集社会危险性的证据不重视，</w:t>
      </w:r>
      <w:r>
        <w:rPr>
          <w:rFonts w:hint="eastAsia" w:ascii="宋体" w:hAnsi="宋体" w:eastAsia="宋体" w:cs="宋体"/>
          <w:sz w:val="24"/>
          <w:szCs w:val="24"/>
        </w:rPr>
        <w:t>到羁押必要性审查环节，</w:t>
      </w:r>
      <w:r>
        <w:rPr>
          <w:rFonts w:hint="eastAsia" w:ascii="宋体" w:hAnsi="宋体" w:eastAsia="宋体" w:cs="宋体"/>
          <w:sz w:val="24"/>
          <w:szCs w:val="24"/>
          <w:lang w:val="en-US" w:eastAsia="zh-CN"/>
        </w:rPr>
        <w:t>审查所依赖的</w:t>
      </w:r>
      <w:r>
        <w:rPr>
          <w:rFonts w:hint="eastAsia" w:ascii="宋体" w:hAnsi="宋体" w:eastAsia="宋体" w:cs="宋体"/>
          <w:sz w:val="24"/>
          <w:szCs w:val="24"/>
        </w:rPr>
        <w:t>证据</w:t>
      </w:r>
      <w:r>
        <w:rPr>
          <w:rFonts w:hint="eastAsia" w:ascii="宋体" w:hAnsi="宋体" w:eastAsia="宋体" w:cs="宋体"/>
          <w:sz w:val="24"/>
          <w:szCs w:val="24"/>
          <w:lang w:val="en-US" w:eastAsia="zh-CN"/>
        </w:rPr>
        <w:t>主要还是现有的证明有犯罪事实的证据体系，或者是逮捕后出现当事人双方达成赔偿谅解、退赃退赔等新的证据，审查尚未实现对犯罪嫌疑人自身成长经历、犯罪动机、犯罪心理、家庭情况、悔罪表现、再犯可能等评估体系，赖以羁押必要性审查判断的证据较为单薄。</w:t>
      </w:r>
    </w:p>
    <w:p>
      <w:pPr>
        <w:pStyle w:val="10"/>
        <w:keepNext w:val="0"/>
        <w:keepLines w:val="0"/>
        <w:pageBreakBefore w:val="0"/>
        <w:numPr>
          <w:ilvl w:val="0"/>
          <w:numId w:val="0"/>
        </w:numPr>
        <w:kinsoku/>
        <w:wordWrap/>
        <w:overflowPunct/>
        <w:topLinePunct w:val="0"/>
        <w:autoSpaceDE/>
        <w:autoSpaceDN/>
        <w:bidi w:val="0"/>
        <w:adjustRightInd/>
        <w:spacing w:line="360" w:lineRule="auto"/>
        <w:ind w:firstLine="600" w:firstLineChars="200"/>
        <w:rPr>
          <w:rFonts w:hint="eastAsia" w:ascii="宋体" w:hAnsi="宋体" w:eastAsia="宋体" w:cs="宋体"/>
          <w:sz w:val="24"/>
          <w:szCs w:val="24"/>
        </w:rPr>
      </w:pPr>
      <w:r>
        <w:rPr>
          <w:rFonts w:hint="eastAsia" w:ascii="黑体" w:hAnsi="黑体" w:eastAsia="黑体" w:cs="黑体"/>
          <w:sz w:val="30"/>
          <w:szCs w:val="30"/>
          <w:lang w:val="en-US" w:eastAsia="zh-CN"/>
        </w:rPr>
        <w:t>三、</w:t>
      </w:r>
      <w:r>
        <w:rPr>
          <w:rFonts w:hint="eastAsia" w:ascii="黑体" w:hAnsi="黑体" w:eastAsia="黑体" w:cs="黑体"/>
          <w:sz w:val="30"/>
          <w:szCs w:val="30"/>
        </w:rPr>
        <w:t>羁押必要性审查的实施现状</w:t>
      </w:r>
    </w:p>
    <w:p>
      <w:pPr>
        <w:pStyle w:val="10"/>
        <w:keepNext w:val="0"/>
        <w:keepLines w:val="0"/>
        <w:pageBreakBefore w:val="0"/>
        <w:numPr>
          <w:ilvl w:val="0"/>
          <w:numId w:val="0"/>
        </w:numPr>
        <w:kinsoku/>
        <w:wordWrap/>
        <w:overflowPunct/>
        <w:topLinePunct w:val="0"/>
        <w:autoSpaceDE/>
        <w:autoSpaceDN/>
        <w:bidi w:val="0"/>
        <w:adjustRightInd/>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w:t>
      </w:r>
      <w:r>
        <w:rPr>
          <w:rFonts w:hint="eastAsia" w:ascii="黑体" w:hAnsi="黑体" w:eastAsia="黑体" w:cs="黑体"/>
          <w:sz w:val="28"/>
          <w:szCs w:val="28"/>
        </w:rPr>
        <w:t>数据分析</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eastAsia="zh-CN"/>
        </w:rPr>
        <w:t>201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val="zh-CN" w:eastAsia="zh-CN"/>
        </w:rPr>
        <w:t>年，顺德区检察院办理的</w:t>
      </w:r>
      <w:r>
        <w:rPr>
          <w:rFonts w:hint="eastAsia" w:ascii="宋体" w:hAnsi="宋体" w:eastAsia="宋体" w:cs="宋体"/>
          <w:kern w:val="0"/>
          <w:sz w:val="24"/>
          <w:szCs w:val="24"/>
          <w:lang w:val="en-US" w:eastAsia="zh-CN"/>
        </w:rPr>
        <w:t>羁押必要性</w:t>
      </w:r>
      <w:r>
        <w:rPr>
          <w:rFonts w:hint="eastAsia" w:ascii="宋体" w:hAnsi="宋体" w:eastAsia="宋体" w:cs="宋体"/>
          <w:kern w:val="0"/>
          <w:sz w:val="24"/>
          <w:szCs w:val="24"/>
          <w:lang w:val="zh-CN" w:eastAsia="zh-CN"/>
        </w:rPr>
        <w:t>案件</w:t>
      </w:r>
      <w:r>
        <w:rPr>
          <w:rFonts w:hint="eastAsia" w:ascii="宋体" w:hAnsi="宋体" w:eastAsia="宋体" w:cs="宋体"/>
          <w:kern w:val="0"/>
          <w:sz w:val="24"/>
          <w:szCs w:val="24"/>
          <w:lang w:val="en-US" w:eastAsia="zh-CN"/>
        </w:rPr>
        <w:t>共计506人，其中依据职权123人</w:t>
      </w: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en-US" w:eastAsia="zh-CN"/>
        </w:rPr>
        <w:t>依申请383人，提出变更强制措施建议共217人，采纳变更强制措施建议共181人），采纳率35.8%</w:t>
      </w:r>
      <w:r>
        <w:rPr>
          <w:rFonts w:hint="eastAsia" w:ascii="宋体" w:hAnsi="宋体" w:eastAsia="宋体" w:cs="宋体"/>
          <w:kern w:val="0"/>
          <w:sz w:val="24"/>
          <w:szCs w:val="24"/>
          <w:lang w:val="zh-CN" w:eastAsia="zh-CN"/>
        </w:rPr>
        <w:t>；20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lang w:val="zh-CN" w:eastAsia="zh-CN"/>
        </w:rPr>
        <w:t>年，顺德区检察院办理的</w:t>
      </w:r>
      <w:r>
        <w:rPr>
          <w:rFonts w:hint="eastAsia" w:ascii="宋体" w:hAnsi="宋体" w:eastAsia="宋体" w:cs="宋体"/>
          <w:kern w:val="0"/>
          <w:sz w:val="24"/>
          <w:szCs w:val="24"/>
          <w:lang w:val="en-US" w:eastAsia="zh-CN"/>
        </w:rPr>
        <w:t>羁押必要性</w:t>
      </w:r>
      <w:r>
        <w:rPr>
          <w:rFonts w:hint="eastAsia" w:ascii="宋体" w:hAnsi="宋体" w:eastAsia="宋体" w:cs="宋体"/>
          <w:kern w:val="0"/>
          <w:sz w:val="24"/>
          <w:szCs w:val="24"/>
          <w:lang w:val="zh-CN" w:eastAsia="zh-CN"/>
        </w:rPr>
        <w:t>案件</w:t>
      </w:r>
      <w:r>
        <w:rPr>
          <w:rFonts w:hint="eastAsia" w:ascii="宋体" w:hAnsi="宋体" w:eastAsia="宋体" w:cs="宋体"/>
          <w:kern w:val="0"/>
          <w:sz w:val="24"/>
          <w:szCs w:val="24"/>
          <w:lang w:val="en-US" w:eastAsia="zh-CN"/>
        </w:rPr>
        <w:t>共计400人，其中依据职权78人</w:t>
      </w: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en-US" w:eastAsia="zh-CN"/>
        </w:rPr>
        <w:t>依申请322人，变更或者建议变更强制措施件103人，采纳率25.8%；</w:t>
      </w:r>
      <w:r>
        <w:rPr>
          <w:rFonts w:hint="eastAsia" w:ascii="宋体" w:hAnsi="宋体" w:eastAsia="宋体" w:cs="宋体"/>
          <w:kern w:val="0"/>
          <w:sz w:val="24"/>
          <w:szCs w:val="24"/>
          <w:lang w:val="zh-CN" w:eastAsia="zh-CN"/>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lang w:val="zh-CN" w:eastAsia="zh-CN"/>
        </w:rPr>
        <w:t>年</w:t>
      </w:r>
      <w:r>
        <w:rPr>
          <w:rFonts w:hint="eastAsia" w:ascii="宋体" w:hAnsi="宋体" w:eastAsia="宋体" w:cs="宋体"/>
          <w:kern w:val="0"/>
          <w:sz w:val="24"/>
          <w:szCs w:val="24"/>
          <w:lang w:val="en-US" w:eastAsia="zh-CN"/>
        </w:rPr>
        <w:t>1月至7月</w:t>
      </w:r>
      <w:r>
        <w:rPr>
          <w:rFonts w:hint="eastAsia" w:ascii="宋体" w:hAnsi="宋体" w:eastAsia="宋体" w:cs="宋体"/>
          <w:kern w:val="0"/>
          <w:sz w:val="24"/>
          <w:szCs w:val="24"/>
          <w:lang w:val="zh-CN" w:eastAsia="zh-CN"/>
        </w:rPr>
        <w:t>，顺德区检察院办理的</w:t>
      </w:r>
      <w:r>
        <w:rPr>
          <w:rFonts w:hint="eastAsia" w:ascii="宋体" w:hAnsi="宋体" w:eastAsia="宋体" w:cs="宋体"/>
          <w:kern w:val="0"/>
          <w:sz w:val="24"/>
          <w:szCs w:val="24"/>
          <w:lang w:val="en-US" w:eastAsia="zh-CN"/>
        </w:rPr>
        <w:t>羁押必要性</w:t>
      </w:r>
      <w:r>
        <w:rPr>
          <w:rFonts w:hint="eastAsia" w:ascii="宋体" w:hAnsi="宋体" w:eastAsia="宋体" w:cs="宋体"/>
          <w:kern w:val="0"/>
          <w:sz w:val="24"/>
          <w:szCs w:val="24"/>
          <w:lang w:val="zh-CN" w:eastAsia="zh-CN"/>
        </w:rPr>
        <w:t>案件</w:t>
      </w:r>
      <w:r>
        <w:rPr>
          <w:rFonts w:hint="eastAsia" w:ascii="宋体" w:hAnsi="宋体" w:eastAsia="宋体" w:cs="宋体"/>
          <w:kern w:val="0"/>
          <w:sz w:val="24"/>
          <w:szCs w:val="24"/>
          <w:lang w:val="en-US" w:eastAsia="zh-CN"/>
        </w:rPr>
        <w:t>共计313人，其中依据职权151人</w:t>
      </w:r>
      <w:r>
        <w:rPr>
          <w:rFonts w:hint="eastAsia" w:ascii="宋体" w:hAnsi="宋体" w:eastAsia="宋体" w:cs="宋体"/>
          <w:kern w:val="0"/>
          <w:sz w:val="24"/>
          <w:szCs w:val="24"/>
          <w:lang w:val="zh-CN" w:eastAsia="zh-CN"/>
        </w:rPr>
        <w:t>，</w:t>
      </w:r>
      <w:r>
        <w:rPr>
          <w:rFonts w:hint="eastAsia" w:ascii="宋体" w:hAnsi="宋体" w:eastAsia="宋体" w:cs="宋体"/>
          <w:kern w:val="0"/>
          <w:sz w:val="24"/>
          <w:szCs w:val="24"/>
          <w:lang w:val="en-US" w:eastAsia="zh-CN"/>
        </w:rPr>
        <w:t>依申请162人，变更或者建议变更强制措施127人，采纳率40.6%</w:t>
      </w:r>
      <w:r>
        <w:rPr>
          <w:rFonts w:hint="eastAsia" w:ascii="宋体" w:hAnsi="宋体" w:eastAsia="宋体" w:cs="宋体"/>
          <w:kern w:val="0"/>
          <w:sz w:val="24"/>
          <w:szCs w:val="24"/>
          <w:lang w:val="zh-CN" w:eastAsia="zh-CN"/>
        </w:rPr>
        <w:t>。这些案件有如下特点：</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kern w:val="0"/>
          <w:sz w:val="24"/>
          <w:szCs w:val="24"/>
          <w:lang w:val="en-US" w:eastAsia="zh-CN"/>
        </w:rPr>
      </w:pPr>
      <w:r>
        <w:rPr>
          <w:rFonts w:hint="eastAsia" w:ascii="黑体" w:hAnsi="黑体" w:eastAsia="黑体" w:cs="黑体"/>
          <w:sz w:val="24"/>
          <w:szCs w:val="24"/>
          <w:lang w:val="en-US" w:eastAsia="zh-CN"/>
        </w:rPr>
        <w:t>1.从受理数量来看，</w:t>
      </w:r>
      <w:r>
        <w:rPr>
          <w:rFonts w:hint="eastAsia" w:ascii="黑体" w:hAnsi="黑体" w:eastAsia="黑体" w:cs="黑体"/>
          <w:sz w:val="24"/>
          <w:szCs w:val="24"/>
        </w:rPr>
        <w:t>羁押必要性审查的案件</w:t>
      </w:r>
      <w:r>
        <w:rPr>
          <w:rFonts w:hint="eastAsia" w:ascii="黑体" w:hAnsi="黑体" w:eastAsia="黑体" w:cs="黑体"/>
          <w:sz w:val="24"/>
          <w:szCs w:val="24"/>
          <w:lang w:val="en-US" w:eastAsia="zh-CN"/>
        </w:rPr>
        <w:t>数量</w:t>
      </w:r>
      <w:r>
        <w:rPr>
          <w:rFonts w:hint="eastAsia" w:ascii="黑体" w:hAnsi="黑体" w:eastAsia="黑体" w:cs="黑体"/>
          <w:sz w:val="24"/>
          <w:szCs w:val="24"/>
        </w:rPr>
        <w:t>呈现出上升的趋势</w:t>
      </w:r>
      <w:r>
        <w:rPr>
          <w:rFonts w:hint="eastAsia" w:ascii="黑体" w:hAnsi="黑体" w:eastAsia="黑体" w:cs="黑体"/>
          <w:sz w:val="24"/>
          <w:szCs w:val="24"/>
          <w:lang w:eastAsia="zh-CN"/>
        </w:rPr>
        <w:t>。</w:t>
      </w:r>
      <w:r>
        <w:rPr>
          <w:rFonts w:hint="eastAsia" w:ascii="宋体" w:hAnsi="宋体" w:eastAsia="宋体" w:cs="宋体"/>
          <w:kern w:val="0"/>
          <w:sz w:val="24"/>
          <w:szCs w:val="24"/>
          <w:lang w:val="zh-CN" w:eastAsia="zh-CN"/>
        </w:rPr>
        <w:t>从数据上看，该院2020年办理的羁押必要性审查案件占到执行逮捕人数比例的9.71%。2021年第一季度，这个数据更占到逮捕人数的24.7%。由此可见，羁押必要性审查的案件范围呈现出上升的趋势。2021年办理羁押必要性案件占比的大幅提升，</w:t>
      </w:r>
      <w:r>
        <w:rPr>
          <w:rFonts w:hint="eastAsia" w:ascii="宋体" w:hAnsi="宋体" w:eastAsia="宋体" w:cs="宋体"/>
          <w:kern w:val="0"/>
          <w:sz w:val="24"/>
          <w:szCs w:val="24"/>
          <w:lang w:val="en-US" w:eastAsia="zh-CN"/>
        </w:rPr>
        <w:t>一方面是贯彻落实高检院和省检察院部署要求，全面落实“少捕慎诉慎押”司法理念，降低审前羁押率的必然结果；另一方面也</w:t>
      </w:r>
      <w:r>
        <w:rPr>
          <w:rFonts w:hint="eastAsia" w:ascii="宋体" w:hAnsi="宋体" w:eastAsia="宋体" w:cs="宋体"/>
          <w:kern w:val="0"/>
          <w:sz w:val="24"/>
          <w:szCs w:val="24"/>
          <w:lang w:val="zh-CN" w:eastAsia="zh-CN"/>
        </w:rPr>
        <w:t>反映了</w:t>
      </w:r>
      <w:r>
        <w:rPr>
          <w:rFonts w:hint="eastAsia" w:ascii="宋体" w:hAnsi="宋体" w:eastAsia="宋体" w:cs="宋体"/>
          <w:kern w:val="0"/>
          <w:sz w:val="24"/>
          <w:szCs w:val="24"/>
          <w:lang w:val="en-US" w:eastAsia="zh-CN"/>
        </w:rPr>
        <w:t>顺德区</w:t>
      </w:r>
      <w:r>
        <w:rPr>
          <w:rFonts w:hint="eastAsia" w:ascii="宋体" w:hAnsi="宋体" w:eastAsia="宋体" w:cs="宋体"/>
          <w:kern w:val="0"/>
          <w:sz w:val="24"/>
          <w:szCs w:val="24"/>
          <w:lang w:val="zh-CN" w:eastAsia="zh-CN"/>
        </w:rPr>
        <w:t>院在办理羁押必要性案件上投入</w:t>
      </w:r>
      <w:r>
        <w:rPr>
          <w:rFonts w:hint="eastAsia" w:ascii="宋体" w:hAnsi="宋体" w:eastAsia="宋体" w:cs="宋体"/>
          <w:kern w:val="0"/>
          <w:sz w:val="24"/>
          <w:szCs w:val="24"/>
          <w:lang w:val="en-US" w:eastAsia="zh-CN"/>
        </w:rPr>
        <w:t>较多</w:t>
      </w:r>
      <w:r>
        <w:rPr>
          <w:rFonts w:hint="eastAsia" w:ascii="宋体" w:hAnsi="宋体" w:eastAsia="宋体" w:cs="宋体"/>
          <w:kern w:val="0"/>
          <w:sz w:val="24"/>
          <w:szCs w:val="24"/>
          <w:lang w:val="zh-CN" w:eastAsia="zh-CN"/>
        </w:rPr>
        <w:t>的司法资源，让更多的处于羁押状态的犯罪嫌疑人可以获得救济的机会。</w:t>
      </w:r>
      <w:r>
        <w:rPr>
          <w:rFonts w:hint="eastAsia" w:ascii="宋体" w:hAnsi="宋体" w:eastAsia="宋体" w:cs="宋体"/>
          <w:kern w:val="0"/>
          <w:sz w:val="24"/>
          <w:szCs w:val="24"/>
          <w:lang w:val="en-US" w:eastAsia="zh-CN"/>
        </w:rPr>
        <w:t>2021年7月1日，最高人民检察院在全国检察机关组织开展为期六个月的羁押必要性审查专项行动以来，顺德区院对全部办理的案件进行梳理排查，进一步严格控制逮捕条件，对可捕可不捕的不捕，对可延可不延的不延、不符合重新计算侦查羁押期限条件的依法提出纠正意见，推动社会危险性条件审查的实质化和审查延押、重计备案审查程序的实质化。</w:t>
      </w:r>
    </w:p>
    <w:p>
      <w:pPr>
        <w:keepNext w:val="0"/>
        <w:keepLines w:val="0"/>
        <w:pageBreakBefore w:val="0"/>
        <w:numPr>
          <w:ilvl w:val="0"/>
          <w:numId w:val="0"/>
        </w:numPr>
        <w:kinsoku/>
        <w:wordWrap/>
        <w:overflowPunct/>
        <w:topLinePunct w:val="0"/>
        <w:autoSpaceDE/>
        <w:autoSpaceDN/>
        <w:bidi w:val="0"/>
        <w:adjustRightInd/>
        <w:spacing w:line="360" w:lineRule="auto"/>
        <w:ind w:firstLine="240" w:firstLineChars="100"/>
        <w:jc w:val="cente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表1  2019至2021年1至7月羁押必要性审查类型分析</w:t>
      </w:r>
    </w:p>
    <w:tbl>
      <w:tblPr>
        <w:tblStyle w:val="7"/>
        <w:tblW w:w="8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70"/>
        <w:gridCol w:w="819"/>
        <w:gridCol w:w="822"/>
        <w:gridCol w:w="822"/>
        <w:gridCol w:w="832"/>
        <w:gridCol w:w="787"/>
        <w:gridCol w:w="822"/>
        <w:gridCol w:w="822"/>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17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mc:AlternateContent>
              <mc:Choice Requires="wpsCustomData">
                <wpsCustomData:diagonals>
                  <wpsCustomData:diagonal from="10000" to="35000">
                    <wpsCustomData:border w:val="single" w:color="000000" w:sz="4" w:space="0"/>
                  </wpsCustomData:diagonal>
                  <wpsCustomData:diagonal from="10000" to="25000">
                    <wpsCustomData:border w:val="single" w:color="000000" w:sz="4"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both"/>
              <mc:AlternateContent>
                <mc:Choice Requires="wpsCustomData">
                  <wpsCustomData:diagonalParaType/>
                </mc:Choice>
              </mc:AlternateConten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时间</w:t>
            </w: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i w:val="0"/>
                <w:color w:val="000000"/>
                <w:sz w:val="24"/>
                <w:szCs w:val="24"/>
                <w:u w:val="none"/>
                <w:lang w:val="en-US" w:eastAsia="zh-CN"/>
              </w:rPr>
            </w:pPr>
          </w:p>
          <w:p>
            <w:pPr>
              <w:keepNext w:val="0"/>
              <w:keepLines w:val="0"/>
              <w:pageBreakBefore w:val="0"/>
              <w:kinsoku/>
              <w:wordWrap/>
              <w:overflowPunct/>
              <w:topLinePunct w:val="0"/>
              <w:autoSpaceDE/>
              <w:autoSpaceDN/>
              <w:bidi w:val="0"/>
              <w:adjustRightInd/>
              <w:snapToGrid w:val="0"/>
              <w:spacing w:line="360" w:lineRule="auto"/>
              <w:jc w:val="both"/>
              <mc:AlternateContent>
                <mc:Choice Requires="wpsCustomData">
                  <wpsCustomData:diagonalParaType/>
                </mc:Choice>
              </mc:AlternateConten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 xml:space="preserve"> 人数</w:t>
            </w:r>
          </w:p>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类型</w:t>
            </w:r>
          </w:p>
        </w:tc>
        <w:tc>
          <w:tcPr>
            <w:tcW w:w="32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依职权</w:t>
            </w:r>
          </w:p>
        </w:tc>
        <w:tc>
          <w:tcPr>
            <w:tcW w:w="326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7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侦查阶段</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审查起诉阶段</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审判阶段</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小计</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侦查阶段</w:t>
            </w:r>
          </w:p>
        </w:tc>
        <w:tc>
          <w:tcPr>
            <w:tcW w:w="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审查起诉阶段</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审判阶段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77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2019年</w:t>
            </w:r>
          </w:p>
        </w:tc>
        <w:tc>
          <w:tcPr>
            <w:tcW w:w="81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123</w:t>
            </w:r>
          </w:p>
        </w:tc>
        <w:tc>
          <w:tcPr>
            <w:tcW w:w="8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54</w:t>
            </w:r>
          </w:p>
        </w:tc>
        <w:tc>
          <w:tcPr>
            <w:tcW w:w="8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68</w:t>
            </w:r>
          </w:p>
        </w:tc>
        <w:tc>
          <w:tcPr>
            <w:tcW w:w="8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78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383</w:t>
            </w:r>
          </w:p>
        </w:tc>
        <w:tc>
          <w:tcPr>
            <w:tcW w:w="8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229</w:t>
            </w:r>
          </w:p>
        </w:tc>
        <w:tc>
          <w:tcPr>
            <w:tcW w:w="8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149</w:t>
            </w:r>
          </w:p>
        </w:tc>
        <w:tc>
          <w:tcPr>
            <w:tcW w:w="83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 w:hRule="atLeast"/>
        </w:trPr>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2020年</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78</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73</w:t>
            </w:r>
          </w:p>
        </w:tc>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322</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225</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89</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2021年1至7月</w:t>
            </w:r>
          </w:p>
        </w:tc>
        <w:tc>
          <w:tcPr>
            <w:tcW w:w="8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151</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91</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52</w:t>
            </w:r>
          </w:p>
        </w:tc>
        <w:tc>
          <w:tcPr>
            <w:tcW w:w="8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8</w:t>
            </w:r>
          </w:p>
        </w:tc>
        <w:tc>
          <w:tcPr>
            <w:tcW w:w="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162</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142</w:t>
            </w:r>
          </w:p>
        </w:tc>
        <w:tc>
          <w:tcPr>
            <w:tcW w:w="8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16</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i w:val="0"/>
                <w:color w:val="C00000"/>
                <w:sz w:val="24"/>
                <w:szCs w:val="24"/>
                <w:u w:val="none"/>
              </w:rPr>
            </w:pPr>
            <w:r>
              <w:rPr>
                <w:rFonts w:hint="eastAsia" w:ascii="宋体" w:hAnsi="宋体" w:eastAsia="宋体" w:cs="宋体"/>
                <w:i w:val="0"/>
                <w:color w:val="000000"/>
                <w:sz w:val="24"/>
                <w:szCs w:val="24"/>
                <w:u w:val="none"/>
                <w:lang w:val="en-US" w:eastAsia="zh-CN"/>
              </w:rPr>
              <w:t>4</w:t>
            </w:r>
          </w:p>
        </w:tc>
      </w:tr>
    </w:tbl>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但是我们也要意识到办理羁押必要性案件比率不是越高越好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案件越多意味着</w:t>
      </w:r>
      <w:r>
        <w:rPr>
          <w:rFonts w:hint="eastAsia" w:ascii="宋体" w:hAnsi="宋体" w:eastAsia="宋体" w:cs="宋体"/>
          <w:b w:val="0"/>
          <w:bCs w:val="0"/>
          <w:strike w:val="0"/>
          <w:dstrike w:val="0"/>
          <w:sz w:val="24"/>
          <w:szCs w:val="24"/>
        </w:rPr>
        <w:t>司法资源的投入也就越多</w:t>
      </w:r>
      <w:r>
        <w:rPr>
          <w:rFonts w:hint="eastAsia" w:ascii="宋体" w:hAnsi="宋体" w:eastAsia="宋体" w:cs="宋体"/>
          <w:strike w:val="0"/>
          <w:sz w:val="24"/>
          <w:szCs w:val="24"/>
        </w:rPr>
        <w:t>。</w:t>
      </w:r>
      <w:r>
        <w:rPr>
          <w:rFonts w:hint="eastAsia" w:ascii="宋体" w:hAnsi="宋体" w:eastAsia="宋体" w:cs="宋体"/>
          <w:sz w:val="24"/>
          <w:szCs w:val="24"/>
        </w:rPr>
        <w:t>保证犯罪嫌疑人的自由权，确保羁押措施的合理性一直是检察院肩负的使命，审前羁押的自由原则也是体现司法文明的核心要义，然而就未决羁押的规制，</w:t>
      </w:r>
      <w:r>
        <w:rPr>
          <w:rFonts w:hint="eastAsia" w:ascii="宋体" w:hAnsi="宋体" w:eastAsia="宋体" w:cs="宋体"/>
          <w:sz w:val="24"/>
          <w:szCs w:val="24"/>
          <w:lang w:val="en-US" w:eastAsia="zh-CN"/>
        </w:rPr>
        <w:t>首先</w:t>
      </w:r>
      <w:r>
        <w:rPr>
          <w:rFonts w:hint="eastAsia" w:ascii="宋体" w:hAnsi="宋体" w:eastAsia="宋体" w:cs="宋体"/>
          <w:sz w:val="24"/>
          <w:szCs w:val="24"/>
        </w:rPr>
        <w:t>由逮捕适用程序来控制，如前所述，羁押必要性审查制度仅仅起到对逮捕适用程序的补充作用。真正贯彻“少捕慎押”的司法理念</w:t>
      </w:r>
      <w:r>
        <w:rPr>
          <w:rFonts w:hint="eastAsia" w:ascii="宋体" w:hAnsi="宋体" w:eastAsia="宋体" w:cs="宋体"/>
          <w:sz w:val="24"/>
          <w:szCs w:val="24"/>
          <w:lang w:val="en-US" w:eastAsia="zh-CN"/>
        </w:rPr>
        <w:t>首先</w:t>
      </w:r>
      <w:r>
        <w:rPr>
          <w:rFonts w:hint="eastAsia" w:ascii="宋体" w:hAnsi="宋体" w:eastAsia="宋体" w:cs="宋体"/>
          <w:sz w:val="24"/>
          <w:szCs w:val="24"/>
        </w:rPr>
        <w:t>把好逮捕适用的关口，</w:t>
      </w:r>
      <w:r>
        <w:rPr>
          <w:rFonts w:hint="eastAsia" w:ascii="宋体" w:hAnsi="宋体" w:eastAsia="宋体" w:cs="宋体"/>
          <w:sz w:val="24"/>
          <w:szCs w:val="24"/>
          <w:lang w:val="en-US" w:eastAsia="zh-CN"/>
        </w:rPr>
        <w:t>然后适用动态的</w:t>
      </w:r>
      <w:r>
        <w:rPr>
          <w:rFonts w:hint="eastAsia" w:ascii="宋体" w:hAnsi="宋体" w:eastAsia="宋体" w:cs="宋体"/>
          <w:sz w:val="24"/>
          <w:szCs w:val="24"/>
        </w:rPr>
        <w:t>羁押必要性审查</w:t>
      </w:r>
      <w:r>
        <w:rPr>
          <w:rFonts w:hint="eastAsia" w:ascii="宋体" w:hAnsi="宋体" w:eastAsia="宋体" w:cs="宋体"/>
          <w:sz w:val="24"/>
          <w:szCs w:val="24"/>
          <w:lang w:val="en-US" w:eastAsia="zh-CN"/>
        </w:rPr>
        <w:t>制度</w:t>
      </w:r>
      <w:r>
        <w:rPr>
          <w:rFonts w:hint="eastAsia" w:ascii="宋体" w:hAnsi="宋体" w:eastAsia="宋体" w:cs="宋体"/>
          <w:sz w:val="24"/>
          <w:szCs w:val="24"/>
        </w:rPr>
        <w:t>来弥补</w:t>
      </w:r>
      <w:r>
        <w:rPr>
          <w:rFonts w:hint="eastAsia" w:ascii="宋体" w:hAnsi="宋体" w:eastAsia="宋体" w:cs="宋体"/>
          <w:sz w:val="24"/>
          <w:szCs w:val="24"/>
          <w:lang w:val="en-US" w:eastAsia="zh-CN"/>
        </w:rPr>
        <w:t>及补充</w:t>
      </w:r>
      <w:r>
        <w:rPr>
          <w:rFonts w:hint="eastAsia" w:ascii="宋体" w:hAnsi="宋体" w:eastAsia="宋体" w:cs="宋体"/>
          <w:sz w:val="24"/>
          <w:szCs w:val="24"/>
        </w:rPr>
        <w:t>。</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2.从受理阶段来看，受理侦查阶段羁押必要性审查案件占比较高。</w:t>
      </w:r>
      <w:r>
        <w:rPr>
          <w:rFonts w:hint="eastAsia" w:ascii="宋体" w:hAnsi="宋体" w:eastAsia="宋体" w:cs="宋体"/>
          <w:sz w:val="24"/>
          <w:szCs w:val="24"/>
        </w:rPr>
        <w:t>办理羁押必要性</w:t>
      </w:r>
      <w:r>
        <w:rPr>
          <w:rFonts w:hint="eastAsia" w:ascii="宋体" w:hAnsi="宋体" w:eastAsia="宋体" w:cs="宋体"/>
          <w:sz w:val="24"/>
          <w:szCs w:val="24"/>
          <w:lang w:val="en-US" w:eastAsia="zh-CN"/>
        </w:rPr>
        <w:t>审查</w:t>
      </w:r>
      <w:r>
        <w:rPr>
          <w:rFonts w:hint="eastAsia" w:ascii="宋体" w:hAnsi="宋体" w:eastAsia="宋体" w:cs="宋体"/>
          <w:sz w:val="24"/>
          <w:szCs w:val="24"/>
        </w:rPr>
        <w:t>程序前移</w:t>
      </w:r>
      <w:r>
        <w:rPr>
          <w:rFonts w:hint="eastAsia" w:ascii="宋体" w:hAnsi="宋体" w:eastAsia="宋体" w:cs="宋体"/>
          <w:sz w:val="24"/>
          <w:szCs w:val="24"/>
          <w:lang w:val="en-US" w:eastAsia="zh-CN"/>
        </w:rPr>
        <w:t>较为明显</w:t>
      </w:r>
      <w:r>
        <w:rPr>
          <w:rFonts w:hint="eastAsia" w:ascii="宋体" w:hAnsi="宋体" w:eastAsia="宋体" w:cs="宋体"/>
          <w:sz w:val="24"/>
          <w:szCs w:val="24"/>
        </w:rPr>
        <w:t>。从办理案件的阶段看，侦查阶段的案件占比较高，</w:t>
      </w:r>
      <w:r>
        <w:rPr>
          <w:rFonts w:hint="eastAsia" w:ascii="宋体" w:hAnsi="宋体" w:eastAsia="宋体" w:cs="宋体"/>
          <w:sz w:val="24"/>
          <w:szCs w:val="24"/>
          <w:lang w:val="en-US" w:eastAsia="zh-CN"/>
        </w:rPr>
        <w:t>2019年侦查阶段</w:t>
      </w:r>
      <w:r>
        <w:rPr>
          <w:rFonts w:hint="eastAsia" w:ascii="宋体" w:hAnsi="宋体" w:eastAsia="宋体" w:cs="宋体"/>
          <w:sz w:val="24"/>
          <w:szCs w:val="24"/>
        </w:rPr>
        <w:t>羁押必要性案件</w:t>
      </w:r>
      <w:r>
        <w:rPr>
          <w:rFonts w:hint="eastAsia" w:ascii="宋体" w:hAnsi="宋体" w:eastAsia="宋体" w:cs="宋体"/>
          <w:sz w:val="24"/>
          <w:szCs w:val="24"/>
          <w:lang w:val="en-US" w:eastAsia="zh-CN"/>
        </w:rPr>
        <w:t>占羁押必要性审查案件总数的55.9</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2020年，</w:t>
      </w:r>
      <w:r>
        <w:rPr>
          <w:rFonts w:hint="eastAsia" w:ascii="宋体" w:hAnsi="宋体" w:eastAsia="宋体" w:cs="宋体"/>
          <w:sz w:val="24"/>
          <w:szCs w:val="24"/>
          <w:lang w:val="en-US" w:eastAsia="zh-CN"/>
        </w:rPr>
        <w:t>侦查阶段</w:t>
      </w:r>
      <w:r>
        <w:rPr>
          <w:rFonts w:hint="eastAsia" w:ascii="宋体" w:hAnsi="宋体" w:eastAsia="宋体" w:cs="宋体"/>
          <w:sz w:val="24"/>
          <w:szCs w:val="24"/>
        </w:rPr>
        <w:t>羁押必要性案件</w:t>
      </w:r>
      <w:r>
        <w:rPr>
          <w:rFonts w:hint="eastAsia" w:ascii="宋体" w:hAnsi="宋体" w:eastAsia="宋体" w:cs="宋体"/>
          <w:sz w:val="24"/>
          <w:szCs w:val="24"/>
          <w:lang w:val="en-US" w:eastAsia="zh-CN"/>
        </w:rPr>
        <w:t>占案件总数的</w:t>
      </w:r>
      <w:r>
        <w:rPr>
          <w:rFonts w:hint="eastAsia" w:ascii="宋体" w:hAnsi="宋体" w:eastAsia="宋体" w:cs="宋体"/>
          <w:sz w:val="24"/>
          <w:szCs w:val="24"/>
        </w:rPr>
        <w:t>59%</w:t>
      </w:r>
      <w:r>
        <w:rPr>
          <w:rFonts w:hint="eastAsia" w:ascii="宋体" w:hAnsi="宋体" w:eastAsia="宋体" w:cs="宋体"/>
          <w:sz w:val="24"/>
          <w:szCs w:val="24"/>
          <w:lang w:eastAsia="zh-CN"/>
        </w:rPr>
        <w:t>；</w:t>
      </w:r>
      <w:r>
        <w:rPr>
          <w:rFonts w:hint="eastAsia" w:ascii="宋体" w:hAnsi="宋体" w:eastAsia="宋体" w:cs="宋体"/>
          <w:sz w:val="24"/>
          <w:szCs w:val="24"/>
        </w:rPr>
        <w:t>2021年</w:t>
      </w:r>
      <w:r>
        <w:rPr>
          <w:rFonts w:hint="eastAsia" w:ascii="宋体" w:hAnsi="宋体" w:eastAsia="宋体" w:cs="宋体"/>
          <w:sz w:val="24"/>
          <w:szCs w:val="24"/>
          <w:lang w:val="en-US" w:eastAsia="zh-CN"/>
        </w:rPr>
        <w:t>1月至7月</w:t>
      </w:r>
      <w:r>
        <w:rPr>
          <w:rFonts w:hint="eastAsia" w:ascii="宋体" w:hAnsi="宋体" w:eastAsia="宋体" w:cs="宋体"/>
          <w:sz w:val="24"/>
          <w:szCs w:val="24"/>
        </w:rPr>
        <w:t>，侦查阶段办理的羁押必要性审查案件占比</w:t>
      </w:r>
      <w:r>
        <w:rPr>
          <w:rFonts w:hint="eastAsia" w:ascii="宋体" w:hAnsi="宋体" w:eastAsia="宋体" w:cs="宋体"/>
          <w:sz w:val="24"/>
          <w:szCs w:val="24"/>
          <w:lang w:val="en-US" w:eastAsia="zh-CN"/>
        </w:rPr>
        <w:t>为74.4</w:t>
      </w:r>
      <w:r>
        <w:rPr>
          <w:rFonts w:hint="eastAsia" w:ascii="宋体" w:hAnsi="宋体" w:eastAsia="宋体" w:cs="宋体"/>
          <w:sz w:val="24"/>
          <w:szCs w:val="24"/>
        </w:rPr>
        <w:t>%。但是，自2020年以来，审判阶段的羁押必要性案件仅有5件，占比不到1.9%。</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数据上体现出侦查阶段羁押必要性审查的案件比重较高，另外依当事人申请启动审查案件比重较大。2020年依当事人申请启动审理的占比80.5%。究其原因，一方面是</w:t>
      </w:r>
      <w:r>
        <w:rPr>
          <w:rFonts w:hint="eastAsia" w:ascii="宋体" w:hAnsi="宋体" w:eastAsia="宋体" w:cs="宋体"/>
          <w:sz w:val="24"/>
          <w:szCs w:val="24"/>
        </w:rPr>
        <w:t>羁押必要性审查程序前移，</w:t>
      </w:r>
      <w:r>
        <w:rPr>
          <w:rFonts w:hint="eastAsia" w:ascii="宋体" w:hAnsi="宋体" w:eastAsia="宋体" w:cs="宋体"/>
          <w:sz w:val="24"/>
          <w:szCs w:val="24"/>
          <w:lang w:val="en-US" w:eastAsia="zh-CN"/>
        </w:rPr>
        <w:t>以便及时</w:t>
      </w:r>
      <w:r>
        <w:rPr>
          <w:rFonts w:hint="eastAsia" w:ascii="宋体" w:hAnsi="宋体" w:eastAsia="宋体" w:cs="宋体"/>
          <w:sz w:val="24"/>
          <w:szCs w:val="24"/>
        </w:rPr>
        <w:t>对羁押状态进行审查，发现不适宜继续羁押或者不必要羁押的情况及时进行处理。</w:t>
      </w:r>
      <w:r>
        <w:rPr>
          <w:rFonts w:hint="eastAsia" w:ascii="宋体" w:hAnsi="宋体" w:eastAsia="宋体" w:cs="宋体"/>
          <w:sz w:val="24"/>
          <w:szCs w:val="24"/>
          <w:lang w:val="en-US" w:eastAsia="zh-CN"/>
        </w:rPr>
        <w:t>另外一方面是</w:t>
      </w:r>
      <w:r>
        <w:rPr>
          <w:rFonts w:hint="eastAsia" w:ascii="宋体" w:hAnsi="宋体" w:eastAsia="宋体" w:cs="宋体"/>
          <w:sz w:val="24"/>
          <w:szCs w:val="24"/>
        </w:rPr>
        <w:t>因为侦查保密原则，当事人一方很难在侦查阶段了解案件的调查情况。根据刑事诉讼法，辩护律师只</w:t>
      </w:r>
      <w:r>
        <w:rPr>
          <w:rFonts w:hint="eastAsia" w:ascii="宋体" w:hAnsi="宋体" w:eastAsia="宋体" w:cs="宋体"/>
          <w:sz w:val="24"/>
          <w:szCs w:val="24"/>
          <w:lang w:val="en-US" w:eastAsia="zh-CN"/>
        </w:rPr>
        <w:t>能在</w:t>
      </w:r>
      <w:r>
        <w:rPr>
          <w:rFonts w:hint="eastAsia" w:ascii="宋体" w:hAnsi="宋体" w:eastAsia="宋体" w:cs="宋体"/>
          <w:sz w:val="24"/>
          <w:szCs w:val="24"/>
        </w:rPr>
        <w:t>审查起诉阶段查阅、摘抄、复制案卷材料</w:t>
      </w:r>
      <w:r>
        <w:rPr>
          <w:rFonts w:hint="eastAsia" w:ascii="宋体" w:hAnsi="宋体" w:eastAsia="宋体" w:cs="宋体"/>
          <w:sz w:val="24"/>
          <w:szCs w:val="24"/>
          <w:lang w:eastAsia="zh-CN"/>
        </w:rPr>
        <w:t>，</w:t>
      </w:r>
      <w:r>
        <w:rPr>
          <w:rFonts w:hint="eastAsia" w:ascii="宋体" w:hAnsi="宋体" w:eastAsia="宋体" w:cs="宋体"/>
          <w:sz w:val="24"/>
          <w:szCs w:val="24"/>
        </w:rPr>
        <w:t>在侦查阶段</w:t>
      </w:r>
      <w:r>
        <w:rPr>
          <w:rFonts w:hint="eastAsia" w:ascii="宋体" w:hAnsi="宋体" w:eastAsia="宋体" w:cs="宋体"/>
          <w:sz w:val="24"/>
          <w:szCs w:val="24"/>
          <w:lang w:val="en-US" w:eastAsia="zh-CN"/>
        </w:rPr>
        <w:t>只能</w:t>
      </w:r>
      <w:r>
        <w:rPr>
          <w:rFonts w:hint="eastAsia" w:ascii="宋体" w:hAnsi="宋体" w:eastAsia="宋体" w:cs="宋体"/>
          <w:sz w:val="24"/>
          <w:szCs w:val="24"/>
        </w:rPr>
        <w:t>了解案情。而羁押必要性审查的申请需要知悉检察院适用逮捕时的理由，即逮捕的证据要件、刑罚要件和社会危险性要件，并针对相应的理由进行申辩和说明。侦查阶段将当事人方被排除在案件调查之外</w:t>
      </w:r>
      <w:r>
        <w:rPr>
          <w:rFonts w:hint="eastAsia" w:ascii="宋体" w:hAnsi="宋体" w:eastAsia="宋体" w:cs="宋体"/>
          <w:sz w:val="24"/>
          <w:szCs w:val="24"/>
          <w:lang w:eastAsia="zh-CN"/>
        </w:rPr>
        <w:t>，</w:t>
      </w:r>
      <w:r>
        <w:rPr>
          <w:rFonts w:hint="eastAsia" w:ascii="宋体" w:hAnsi="宋体" w:eastAsia="宋体" w:cs="宋体"/>
          <w:sz w:val="24"/>
          <w:szCs w:val="24"/>
        </w:rPr>
        <w:t>因为信息的缺失，当事人方申请羁押必要性审查更多只是一种碰一碰运气的尝试</w:t>
      </w:r>
      <w:r>
        <w:rPr>
          <w:rFonts w:hint="eastAsia" w:ascii="宋体" w:hAnsi="宋体" w:eastAsia="宋体" w:cs="宋体"/>
          <w:sz w:val="24"/>
          <w:szCs w:val="24"/>
          <w:lang w:eastAsia="zh-CN"/>
        </w:rPr>
        <w:t>——</w:t>
      </w:r>
      <w:r>
        <w:rPr>
          <w:rFonts w:hint="eastAsia" w:ascii="宋体" w:hAnsi="宋体" w:eastAsia="宋体" w:cs="宋体"/>
          <w:sz w:val="24"/>
          <w:szCs w:val="24"/>
        </w:rPr>
        <w:t>法律赋予了当事人方以申请必要性审查的权利，当事人方</w:t>
      </w:r>
      <w:r>
        <w:rPr>
          <w:rFonts w:hint="eastAsia" w:ascii="宋体" w:hAnsi="宋体" w:eastAsia="宋体" w:cs="宋体"/>
          <w:sz w:val="24"/>
          <w:szCs w:val="24"/>
          <w:lang w:val="en-US" w:eastAsia="zh-CN"/>
        </w:rPr>
        <w:t>多以刑事和解、犯罪情节轻微等理由</w:t>
      </w:r>
      <w:r>
        <w:rPr>
          <w:rFonts w:hint="eastAsia" w:ascii="宋体" w:hAnsi="宋体" w:eastAsia="宋体" w:cs="宋体"/>
          <w:sz w:val="24"/>
          <w:szCs w:val="24"/>
        </w:rPr>
        <w:t>申请羁押必要性审查。所以在侦查阶段信息不对称的情况下，依申请审查</w:t>
      </w:r>
      <w:r>
        <w:rPr>
          <w:rFonts w:hint="eastAsia" w:ascii="宋体" w:hAnsi="宋体" w:eastAsia="宋体" w:cs="宋体"/>
          <w:sz w:val="24"/>
          <w:szCs w:val="24"/>
          <w:lang w:val="en-US" w:eastAsia="zh-CN"/>
        </w:rPr>
        <w:t>较为容易被当事人在逮捕后提出，客观上能够</w:t>
      </w:r>
      <w:r>
        <w:rPr>
          <w:rFonts w:hint="eastAsia" w:ascii="宋体" w:hAnsi="宋体" w:eastAsia="宋体" w:cs="宋体"/>
          <w:sz w:val="24"/>
          <w:szCs w:val="24"/>
        </w:rPr>
        <w:t>起到提醒检察部门依职权审查的效果。</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lang w:eastAsia="zh-CN"/>
        </w:rPr>
      </w:pPr>
      <w:r>
        <w:rPr>
          <w:rFonts w:hint="eastAsia" w:ascii="黑体" w:hAnsi="黑体" w:eastAsia="黑体" w:cs="黑体"/>
          <w:sz w:val="24"/>
          <w:szCs w:val="24"/>
          <w:lang w:val="en-US" w:eastAsia="zh-CN"/>
        </w:rPr>
        <w:t>3.从变更强制措施的比率来看，羁押必要性审查案件呈现上升趋势</w:t>
      </w:r>
      <w:r>
        <w:rPr>
          <w:rFonts w:hint="eastAsia" w:ascii="黑体" w:hAnsi="黑体" w:eastAsia="黑体" w:cs="黑体"/>
          <w:sz w:val="24"/>
          <w:szCs w:val="24"/>
        </w:rPr>
        <w:t>。</w:t>
      </w:r>
      <w:r>
        <w:rPr>
          <w:rFonts w:hint="eastAsia" w:ascii="宋体" w:hAnsi="宋体" w:eastAsia="宋体" w:cs="宋体"/>
          <w:sz w:val="24"/>
          <w:szCs w:val="24"/>
        </w:rPr>
        <w:t>侦查阶段</w:t>
      </w:r>
      <w:r>
        <w:rPr>
          <w:rFonts w:hint="eastAsia" w:ascii="宋体" w:hAnsi="宋体" w:eastAsia="宋体" w:cs="宋体"/>
          <w:sz w:val="24"/>
          <w:szCs w:val="24"/>
          <w:lang w:val="en-US" w:eastAsia="zh-CN"/>
        </w:rPr>
        <w:t>变更强制措施的</w:t>
      </w:r>
      <w:r>
        <w:rPr>
          <w:rFonts w:hint="eastAsia" w:ascii="宋体" w:hAnsi="宋体" w:eastAsia="宋体" w:cs="宋体"/>
          <w:sz w:val="24"/>
          <w:szCs w:val="24"/>
        </w:rPr>
        <w:t>比率在2021年</w:t>
      </w:r>
      <w:r>
        <w:rPr>
          <w:rFonts w:hint="eastAsia" w:ascii="宋体" w:hAnsi="宋体" w:eastAsia="宋体" w:cs="宋体"/>
          <w:sz w:val="24"/>
          <w:szCs w:val="24"/>
          <w:lang w:val="en-US" w:eastAsia="zh-CN"/>
        </w:rPr>
        <w:t>1月至7月之间</w:t>
      </w:r>
      <w:r>
        <w:rPr>
          <w:rFonts w:hint="eastAsia" w:ascii="宋体" w:hAnsi="宋体" w:eastAsia="宋体" w:cs="宋体"/>
          <w:sz w:val="24"/>
          <w:szCs w:val="24"/>
        </w:rPr>
        <w:t>占比</w:t>
      </w:r>
      <w:r>
        <w:rPr>
          <w:rFonts w:hint="eastAsia" w:ascii="宋体" w:hAnsi="宋体" w:eastAsia="宋体" w:cs="宋体"/>
          <w:sz w:val="24"/>
          <w:szCs w:val="24"/>
          <w:lang w:val="en-US" w:eastAsia="zh-CN"/>
        </w:rPr>
        <w:t>73.9</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相比2020年的39%，采纳率大有提升</w:t>
      </w:r>
      <w:r>
        <w:rPr>
          <w:rFonts w:hint="eastAsia" w:ascii="宋体" w:hAnsi="宋体" w:eastAsia="宋体" w:cs="宋体"/>
          <w:sz w:val="24"/>
          <w:szCs w:val="24"/>
          <w:lang w:eastAsia="zh-CN"/>
        </w:rPr>
        <w:t>；</w:t>
      </w:r>
      <w:r>
        <w:rPr>
          <w:rFonts w:hint="eastAsia" w:ascii="宋体" w:hAnsi="宋体" w:eastAsia="宋体" w:cs="宋体"/>
          <w:sz w:val="24"/>
          <w:szCs w:val="24"/>
        </w:rPr>
        <w:t>审查起诉阶段变更强制措施的比率</w:t>
      </w:r>
      <w:r>
        <w:rPr>
          <w:rFonts w:hint="eastAsia" w:ascii="宋体" w:hAnsi="宋体" w:eastAsia="宋体" w:cs="宋体"/>
          <w:sz w:val="24"/>
          <w:szCs w:val="24"/>
          <w:lang w:val="en-US" w:eastAsia="zh-CN"/>
        </w:rPr>
        <w:t>较为平稳，</w:t>
      </w:r>
      <w:r>
        <w:rPr>
          <w:rFonts w:hint="eastAsia" w:ascii="宋体" w:hAnsi="宋体" w:eastAsia="宋体" w:cs="宋体"/>
          <w:sz w:val="24"/>
          <w:szCs w:val="24"/>
        </w:rPr>
        <w:t>2021年</w:t>
      </w:r>
      <w:r>
        <w:rPr>
          <w:rFonts w:hint="eastAsia" w:ascii="宋体" w:hAnsi="宋体" w:eastAsia="宋体" w:cs="宋体"/>
          <w:sz w:val="24"/>
          <w:szCs w:val="24"/>
          <w:lang w:val="en-US" w:eastAsia="zh-CN"/>
        </w:rPr>
        <w:t>1月至7月之间</w:t>
      </w:r>
      <w:r>
        <w:rPr>
          <w:rFonts w:hint="eastAsia" w:ascii="宋体" w:hAnsi="宋体" w:eastAsia="宋体" w:cs="宋体"/>
          <w:sz w:val="24"/>
          <w:szCs w:val="24"/>
        </w:rPr>
        <w:t>审查起诉阶段强制措施的变更率为</w:t>
      </w:r>
      <w:r>
        <w:rPr>
          <w:rFonts w:hint="eastAsia" w:ascii="宋体" w:hAnsi="宋体" w:eastAsia="宋体" w:cs="宋体"/>
          <w:sz w:val="24"/>
          <w:szCs w:val="24"/>
          <w:lang w:val="en-US" w:eastAsia="zh-CN"/>
        </w:rPr>
        <w:t>24.3</w:t>
      </w:r>
      <w:r>
        <w:rPr>
          <w:rFonts w:hint="eastAsia" w:ascii="宋体" w:hAnsi="宋体" w:eastAsia="宋体" w:cs="宋体"/>
          <w:sz w:val="24"/>
          <w:szCs w:val="24"/>
        </w:rPr>
        <w:t>%，这个数据在2020年全年</w:t>
      </w:r>
      <w:r>
        <w:rPr>
          <w:rFonts w:hint="eastAsia" w:ascii="宋体" w:hAnsi="宋体" w:eastAsia="宋体" w:cs="宋体"/>
          <w:sz w:val="24"/>
          <w:szCs w:val="24"/>
          <w:lang w:val="en-US" w:eastAsia="zh-CN"/>
        </w:rPr>
        <w:t>是</w:t>
      </w:r>
      <w:r>
        <w:rPr>
          <w:rFonts w:hint="eastAsia" w:ascii="宋体" w:hAnsi="宋体" w:eastAsia="宋体" w:cs="宋体"/>
          <w:sz w:val="24"/>
          <w:szCs w:val="24"/>
        </w:rPr>
        <w:t>29.9%。</w:t>
      </w:r>
      <w:r>
        <w:rPr>
          <w:rFonts w:hint="eastAsia" w:ascii="宋体" w:hAnsi="宋体" w:eastAsia="宋体" w:cs="宋体"/>
          <w:sz w:val="24"/>
          <w:szCs w:val="24"/>
          <w:lang w:val="en-US" w:eastAsia="zh-CN"/>
        </w:rPr>
        <w:t>由于在审查起诉阶段当事人提出取保候审等变更强制措施的申请没有计入羁押必要性审查案件范围，</w:t>
      </w:r>
      <w:r>
        <w:rPr>
          <w:rFonts w:hint="eastAsia" w:ascii="宋体" w:hAnsi="宋体" w:eastAsia="宋体" w:cs="宋体"/>
          <w:sz w:val="24"/>
          <w:szCs w:val="24"/>
        </w:rPr>
        <w:t>也容易使羁押必要性审查与审查</w:t>
      </w:r>
      <w:r>
        <w:rPr>
          <w:rFonts w:hint="eastAsia" w:ascii="宋体" w:hAnsi="宋体" w:eastAsia="宋体" w:cs="宋体"/>
          <w:sz w:val="24"/>
          <w:szCs w:val="24"/>
          <w:lang w:val="en-US" w:eastAsia="zh-CN"/>
        </w:rPr>
        <w:t>起诉</w:t>
      </w:r>
      <w:r>
        <w:rPr>
          <w:rFonts w:hint="eastAsia" w:ascii="宋体" w:hAnsi="宋体" w:eastAsia="宋体" w:cs="宋体"/>
          <w:sz w:val="24"/>
          <w:szCs w:val="24"/>
        </w:rPr>
        <w:t>阶段对</w:t>
      </w:r>
      <w:r>
        <w:rPr>
          <w:rFonts w:hint="eastAsia" w:ascii="宋体" w:hAnsi="宋体" w:eastAsia="宋体" w:cs="宋体"/>
          <w:sz w:val="24"/>
          <w:szCs w:val="24"/>
          <w:lang w:val="en-US" w:eastAsia="zh-CN"/>
        </w:rPr>
        <w:t>羁押的</w:t>
      </w:r>
      <w:r>
        <w:rPr>
          <w:rFonts w:hint="eastAsia" w:ascii="宋体" w:hAnsi="宋体" w:eastAsia="宋体" w:cs="宋体"/>
          <w:sz w:val="24"/>
          <w:szCs w:val="24"/>
        </w:rPr>
        <w:t>程序性控制相混淆，</w:t>
      </w:r>
      <w:r>
        <w:rPr>
          <w:rFonts w:hint="eastAsia" w:ascii="宋体" w:hAnsi="宋体" w:eastAsia="宋体" w:cs="宋体"/>
          <w:sz w:val="24"/>
          <w:szCs w:val="24"/>
          <w:lang w:val="en-US" w:eastAsia="zh-CN"/>
        </w:rPr>
        <w:t>弱化</w:t>
      </w:r>
      <w:r>
        <w:rPr>
          <w:rFonts w:hint="eastAsia" w:ascii="宋体" w:hAnsi="宋体" w:eastAsia="宋体" w:cs="宋体"/>
          <w:sz w:val="24"/>
          <w:szCs w:val="24"/>
        </w:rPr>
        <w:t>羁押必要性审查的制度意义。</w:t>
      </w:r>
      <w:r>
        <w:rPr>
          <w:rFonts w:hint="eastAsia" w:ascii="宋体" w:hAnsi="宋体" w:eastAsia="宋体" w:cs="宋体"/>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从案件审查方式上看，羁押必要性审查主要以非公开审查为主。</w:t>
      </w:r>
      <w:r>
        <w:rPr>
          <w:rFonts w:hint="eastAsia" w:ascii="宋体" w:hAnsi="宋体" w:eastAsia="宋体" w:cs="宋体"/>
          <w:sz w:val="24"/>
          <w:szCs w:val="24"/>
        </w:rPr>
        <w:t>2020年以来</w:t>
      </w:r>
      <w:r>
        <w:rPr>
          <w:rFonts w:hint="eastAsia" w:ascii="宋体" w:hAnsi="宋体" w:eastAsia="宋体" w:cs="宋体"/>
          <w:sz w:val="24"/>
          <w:szCs w:val="24"/>
          <w:lang w:val="en-US" w:eastAsia="zh-CN"/>
        </w:rPr>
        <w:t>顺德区院</w:t>
      </w:r>
      <w:r>
        <w:rPr>
          <w:rFonts w:hint="eastAsia" w:ascii="宋体" w:hAnsi="宋体" w:eastAsia="宋体" w:cs="宋体"/>
          <w:sz w:val="24"/>
          <w:szCs w:val="24"/>
        </w:rPr>
        <w:t>办理的羁押必要性审查案件，仅有3个案件以公开审查的方式办结，占比1.2%。从审查方式上看，羁押必要性审查行政化趋势明显、司法性不足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公开听证审查案件较少</w:t>
      </w:r>
      <w:r>
        <w:rPr>
          <w:rFonts w:hint="eastAsia" w:ascii="宋体" w:hAnsi="宋体" w:eastAsia="宋体" w:cs="宋体"/>
          <w:sz w:val="24"/>
          <w:szCs w:val="24"/>
        </w:rPr>
        <w:t>。</w:t>
      </w:r>
    </w:p>
    <w:p>
      <w:pPr>
        <w:pStyle w:val="10"/>
        <w:keepNext w:val="0"/>
        <w:keepLines w:val="0"/>
        <w:pageBreakBefore w:val="0"/>
        <w:numPr>
          <w:ilvl w:val="0"/>
          <w:numId w:val="0"/>
        </w:numPr>
        <w:kinsoku/>
        <w:wordWrap/>
        <w:overflowPunct/>
        <w:topLinePunct w:val="0"/>
        <w:autoSpaceDE/>
        <w:autoSpaceDN/>
        <w:bidi w:val="0"/>
        <w:adjustRightInd/>
        <w:spacing w:line="360" w:lineRule="auto"/>
        <w:ind w:left="420" w:leftChars="0"/>
        <w:rPr>
          <w:rFonts w:hint="eastAsia" w:ascii="黑体" w:hAnsi="黑体" w:eastAsia="黑体" w:cs="黑体"/>
          <w:sz w:val="28"/>
          <w:szCs w:val="28"/>
          <w:lang w:val="en-US" w:eastAsia="zh-CN"/>
        </w:rPr>
      </w:pPr>
      <w:r>
        <w:rPr>
          <w:rFonts w:hint="eastAsia" w:ascii="黑体" w:hAnsi="黑体" w:eastAsia="黑体" w:cs="黑体"/>
          <w:sz w:val="28"/>
          <w:szCs w:val="28"/>
          <w:lang w:eastAsia="zh-CN"/>
        </w:rPr>
        <w:t>（二）</w:t>
      </w:r>
      <w:r>
        <w:rPr>
          <w:rFonts w:hint="eastAsia" w:ascii="黑体" w:hAnsi="黑体" w:eastAsia="黑体" w:cs="黑体"/>
          <w:sz w:val="28"/>
          <w:szCs w:val="28"/>
          <w:lang w:val="en-US" w:eastAsia="zh-CN"/>
        </w:rPr>
        <w:t>司法实践中存在的困难和问题</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1.司法理念有待转变</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首先，羁押必要性审查是为了贯彻“少捕慎押”的司法理念，解决羁押率畸高的现实难题，实现对刑事被追诉人人身自由权的保障。易言之，羁押必要性审查的初衷在于人权保障，为的是平衡我们国家过去片面追求控制犯罪的价值追求。羁押必要性审查要求在所有刑事强制措措施中将逮捕作为最后的手段，同时要求公权力行使时“手段”和“目的“之间的平衡。</w:t>
      </w:r>
      <w:r>
        <w:rPr>
          <w:rStyle w:val="9"/>
          <w:rFonts w:hint="eastAsia" w:ascii="宋体" w:hAnsi="宋体" w:eastAsia="宋体" w:cs="宋体"/>
          <w:sz w:val="24"/>
          <w:szCs w:val="24"/>
        </w:rPr>
        <w:footnoteReference w:id="19"/>
      </w:r>
      <w:r>
        <w:rPr>
          <w:rFonts w:hint="eastAsia" w:ascii="宋体" w:hAnsi="宋体" w:eastAsia="宋体" w:cs="宋体"/>
          <w:sz w:val="24"/>
          <w:szCs w:val="24"/>
        </w:rPr>
        <w:t>这就要求公安司法机关在刑事诉讼中在多个手段能够实现目的的情况下，应当优先适用对被追诉者权益减损最小的手段。例如，《德国刑事诉讼法》第112条第1款规定，如果与案件的重大程度以及预期判处的刑罚、矫正及保安处分不合比例的，则不允许命令审前羁押。</w:t>
      </w:r>
      <w:r>
        <w:rPr>
          <w:rStyle w:val="9"/>
          <w:rFonts w:hint="eastAsia" w:ascii="宋体" w:hAnsi="宋体" w:eastAsia="宋体" w:cs="宋体"/>
          <w:sz w:val="24"/>
          <w:szCs w:val="24"/>
        </w:rPr>
        <w:footnoteReference w:id="20"/>
      </w:r>
      <w:r>
        <w:rPr>
          <w:rFonts w:hint="eastAsia" w:ascii="宋体" w:hAnsi="宋体" w:eastAsia="宋体" w:cs="宋体"/>
          <w:strike w:val="0"/>
          <w:dstrike w:val="0"/>
          <w:sz w:val="24"/>
          <w:szCs w:val="24"/>
          <w:lang w:val="en-US" w:eastAsia="zh-CN"/>
        </w:rPr>
        <w:t>但实践中司法理念有待于进一步完善，</w:t>
      </w:r>
      <w:r>
        <w:rPr>
          <w:rFonts w:hint="eastAsia" w:ascii="宋体" w:hAnsi="宋体" w:eastAsia="宋体" w:cs="宋体"/>
          <w:sz w:val="24"/>
          <w:szCs w:val="24"/>
        </w:rPr>
        <w:t>这主要体现在以下几个方面：</w:t>
      </w:r>
      <w:r>
        <w:rPr>
          <w:rFonts w:hint="eastAsia" w:ascii="宋体" w:hAnsi="宋体" w:eastAsia="宋体" w:cs="宋体"/>
          <w:strike w:val="0"/>
          <w:dstrike w:val="0"/>
          <w:sz w:val="24"/>
          <w:szCs w:val="24"/>
        </w:rPr>
        <w:t>其一</w:t>
      </w:r>
      <w:r>
        <w:rPr>
          <w:rFonts w:hint="eastAsia" w:ascii="宋体" w:hAnsi="宋体" w:eastAsia="宋体" w:cs="宋体"/>
          <w:strike w:val="0"/>
          <w:dstrike w:val="0"/>
          <w:sz w:val="24"/>
          <w:szCs w:val="24"/>
          <w:lang w:eastAsia="zh-CN"/>
        </w:rPr>
        <w:t>，</w:t>
      </w:r>
      <w:r>
        <w:rPr>
          <w:rFonts w:hint="eastAsia" w:ascii="宋体" w:hAnsi="宋体" w:eastAsia="宋体" w:cs="宋体"/>
          <w:strike w:val="0"/>
          <w:dstrike w:val="0"/>
          <w:sz w:val="24"/>
          <w:szCs w:val="24"/>
          <w:lang w:val="en-US" w:eastAsia="zh-CN"/>
        </w:rPr>
        <w:t>由于担心影响诉讼进行，或者被害人不理解导致信访案件的发生，对羁押必要性审查案件作出不予立案受理或者驳回的决定；其二，一些符合羁押必要性审查立案条件的当事人因不知情该项制度而没有向检察机关提出申请；其三，由于影响羁押因素的证据没有能够实现公、检、法信息共享，案情变化只有诉讼阶段办案人员才掌握，检察官难以了解变化情况，而错过依职权主动审查的时机。</w:t>
      </w:r>
    </w:p>
    <w:p>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2.裁量权的规避</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由于实践中审查标准尚不完善，导致</w:t>
      </w:r>
      <w:r>
        <w:rPr>
          <w:rFonts w:hint="eastAsia" w:ascii="宋体" w:hAnsi="宋体" w:eastAsia="宋体" w:cs="宋体"/>
          <w:sz w:val="24"/>
          <w:szCs w:val="24"/>
        </w:rPr>
        <w:t>对具体的社会危险性判断则规避裁量权的运用。</w:t>
      </w:r>
      <w:r>
        <w:rPr>
          <w:rFonts w:hint="eastAsia" w:ascii="宋体" w:hAnsi="宋体" w:eastAsia="宋体" w:cs="宋体"/>
          <w:sz w:val="24"/>
          <w:szCs w:val="24"/>
          <w:lang w:val="en-US" w:eastAsia="zh-CN"/>
        </w:rPr>
        <w:t>审查标准不完善主要体现在：一是外地户籍与本地户籍的区别对待。为了方便取保候审措施执行，而对本地户籍人员趋向于适用非羁押措施；二是案件信息共享不畅，影响检察机关及时主动审查羁押必要性；三是取证不规范，办案机关取证时忽视被羁押人员主观恶性、身体状况、社会危险性的取证，对犯罪嫌疑人或被告人案发前的一贯表现、有无固定收入和住处、认罪态度、被害人态度等证据调取，导致审查形式化。</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《人民检察院刑事诉讼规则》第579、580条对在哪些情况下可以建议变更羁押性强制措施或者释放作了相对具体的罗列。</w:t>
      </w:r>
      <w:r>
        <w:rPr>
          <w:rStyle w:val="9"/>
          <w:rFonts w:hint="eastAsia" w:ascii="宋体" w:hAnsi="宋体" w:eastAsia="宋体" w:cs="宋体"/>
          <w:sz w:val="24"/>
          <w:szCs w:val="24"/>
        </w:rPr>
        <w:footnoteReference w:id="21"/>
      </w:r>
      <w:r>
        <w:rPr>
          <w:rFonts w:hint="eastAsia" w:ascii="宋体" w:hAnsi="宋体" w:eastAsia="宋体" w:cs="宋体"/>
          <w:sz w:val="24"/>
          <w:szCs w:val="24"/>
        </w:rPr>
        <w:t>从列举的这几项条件来看，除因立法技术而设置的兜底条款，以及羁押期限届满和刑期与羁押期限的平衡被列入应予考虑的范畴，其余条件几乎与《</w:t>
      </w:r>
      <w:r>
        <w:rPr>
          <w:rFonts w:hint="eastAsia" w:ascii="宋体" w:hAnsi="宋体" w:cs="宋体"/>
          <w:color w:val="000000"/>
          <w:sz w:val="24"/>
          <w:szCs w:val="24"/>
          <w:lang w:val="en-US" w:eastAsia="zh-CN"/>
        </w:rPr>
        <w:t>中华人民共和国</w:t>
      </w:r>
      <w:r>
        <w:rPr>
          <w:rFonts w:hint="eastAsia" w:ascii="宋体" w:hAnsi="宋体" w:eastAsia="宋体" w:cs="宋体"/>
          <w:sz w:val="24"/>
          <w:szCs w:val="24"/>
        </w:rPr>
        <w:t>刑事诉讼法》第81条所规定的逮捕条件形成了一一对应的关系，即羁押必要性的审查应当重点考虑证据要件、罪行要件、社会危险性要件在羁押过程中发生变化的情形。</w:t>
      </w:r>
      <w:r>
        <w:rPr>
          <w:rStyle w:val="9"/>
          <w:rFonts w:hint="eastAsia" w:ascii="宋体" w:hAnsi="宋体" w:eastAsia="宋体" w:cs="宋体"/>
          <w:sz w:val="24"/>
          <w:szCs w:val="24"/>
        </w:rPr>
        <w:footnoteReference w:id="22"/>
      </w:r>
      <w:r>
        <w:rPr>
          <w:rFonts w:hint="eastAsia" w:ascii="宋体" w:hAnsi="宋体" w:eastAsia="宋体" w:cs="宋体"/>
          <w:sz w:val="24"/>
          <w:szCs w:val="24"/>
          <w:lang w:val="en-US" w:eastAsia="zh-CN"/>
        </w:rPr>
        <w:t>但因存在上述审查难题，</w:t>
      </w:r>
      <w:r>
        <w:rPr>
          <w:rFonts w:hint="eastAsia" w:ascii="宋体" w:hAnsi="宋体" w:eastAsia="宋体" w:cs="宋体"/>
          <w:sz w:val="24"/>
          <w:szCs w:val="24"/>
        </w:rPr>
        <w:t>涉及检察官的裁量权以决定审查案件范围的时候，</w:t>
      </w:r>
      <w:r>
        <w:rPr>
          <w:rFonts w:hint="eastAsia" w:ascii="宋体" w:hAnsi="宋体" w:eastAsia="宋体" w:cs="宋体"/>
          <w:sz w:val="24"/>
          <w:szCs w:val="24"/>
          <w:lang w:val="en-US" w:eastAsia="zh-CN"/>
        </w:rPr>
        <w:t>趋向于</w:t>
      </w:r>
      <w:r>
        <w:rPr>
          <w:rFonts w:hint="eastAsia" w:ascii="宋体" w:hAnsi="宋体" w:eastAsia="宋体" w:cs="宋体"/>
          <w:sz w:val="24"/>
          <w:szCs w:val="24"/>
        </w:rPr>
        <w:t>选择某一类型的案件来做羁押必要性审查，而忽视了其他类型的案件。这里面可能有政策导向的原因，也可能是因为办案资源有限的无奈之举，更有可能是一种风险更小的策略性选择。</w:t>
      </w:r>
      <w:r>
        <w:rPr>
          <w:rStyle w:val="9"/>
          <w:rFonts w:hint="eastAsia" w:ascii="宋体" w:hAnsi="宋体" w:eastAsia="宋体" w:cs="宋体"/>
          <w:sz w:val="24"/>
          <w:szCs w:val="24"/>
        </w:rPr>
        <w:footnoteReference w:id="23"/>
      </w:r>
      <w:r>
        <w:rPr>
          <w:rFonts w:hint="eastAsia" w:ascii="宋体" w:hAnsi="宋体" w:eastAsia="宋体" w:cs="宋体"/>
          <w:sz w:val="24"/>
          <w:szCs w:val="24"/>
        </w:rPr>
        <w:t>但无论如何，根据刑事诉讼法第95条第规定，刑诉法没有限定羁押必要性审查案件审理的范围。从依职权审理案件的类型上看，限制案件办理的范围并有针对性地提起羁押必要性审查，这并非刑事诉讼法的原意。</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另一方面，由于司法责任制的问责，以及因为取保候审等羁押替代性措施配套不健全，和被害人申诉控告的压力，检察官在对具体案件羁押必要性审查时往往倾向规避裁量权的行使，尤其是对“社会危险性小”这种没有一套客观标准的判断要素避之不及。对“社会危险性小”的判断往往让位于对证据要件和罪行要件的判断。是对社会危险性的判断，是一种纯粹主观的判断，主要依赖于办案人员的经验和对人性的洞察。主观的标准是不能审查的，对于同一个事件不同的人会产生不一样的看法。对于这种需要依靠办案人员主观能动性来决断案件的情形，主要依靠办案人员的职业伦理和良心，这也是司法裁量权的应有之义。</w:t>
      </w:r>
      <w:r>
        <w:rPr>
          <w:rFonts w:hint="eastAsia" w:ascii="宋体" w:hAnsi="宋体" w:eastAsia="宋体" w:cs="宋体"/>
          <w:strike w:val="0"/>
          <w:dstrike w:val="0"/>
          <w:sz w:val="24"/>
          <w:szCs w:val="24"/>
          <w:lang w:val="en-US" w:eastAsia="zh-CN"/>
        </w:rPr>
        <w:t>由于侦查机关较少收集羁押必要性的证据材料，刑事诉讼法</w:t>
      </w:r>
      <w:r>
        <w:rPr>
          <w:rFonts w:hint="eastAsia" w:ascii="宋体" w:hAnsi="宋体" w:eastAsia="宋体" w:cs="宋体"/>
          <w:sz w:val="24"/>
          <w:szCs w:val="24"/>
        </w:rPr>
        <w:t>一方面赋予办案人员一定的司法裁量权，要求其判断羁押必要与否；另一方面</w:t>
      </w:r>
      <w:r>
        <w:rPr>
          <w:rFonts w:hint="eastAsia" w:ascii="宋体" w:hAnsi="宋体" w:eastAsia="宋体" w:cs="宋体"/>
          <w:sz w:val="24"/>
          <w:szCs w:val="24"/>
          <w:lang w:val="en-US" w:eastAsia="zh-CN"/>
        </w:rPr>
        <w:t>客观证据的缺失，导致</w:t>
      </w:r>
      <w:r>
        <w:rPr>
          <w:rFonts w:hint="eastAsia" w:ascii="宋体" w:hAnsi="宋体" w:eastAsia="宋体" w:cs="宋体"/>
          <w:sz w:val="24"/>
          <w:szCs w:val="24"/>
        </w:rPr>
        <w:t>办案人员</w:t>
      </w:r>
      <w:r>
        <w:rPr>
          <w:rFonts w:hint="eastAsia" w:ascii="宋体" w:hAnsi="宋体" w:eastAsia="宋体" w:cs="宋体"/>
          <w:sz w:val="24"/>
          <w:szCs w:val="24"/>
          <w:lang w:val="en-US" w:eastAsia="zh-CN"/>
        </w:rPr>
        <w:t>害怕</w:t>
      </w:r>
      <w:r>
        <w:rPr>
          <w:rFonts w:hint="eastAsia" w:ascii="宋体" w:hAnsi="宋体" w:eastAsia="宋体" w:cs="宋体"/>
          <w:sz w:val="24"/>
          <w:szCs w:val="24"/>
        </w:rPr>
        <w:t>滥用司法裁量权，</w:t>
      </w:r>
      <w:r>
        <w:rPr>
          <w:rFonts w:hint="eastAsia" w:ascii="宋体" w:hAnsi="宋体" w:eastAsia="宋体" w:cs="宋体"/>
          <w:sz w:val="24"/>
          <w:szCs w:val="24"/>
          <w:lang w:val="en-US" w:eastAsia="zh-CN"/>
        </w:rPr>
        <w:t>又因</w:t>
      </w:r>
      <w:r>
        <w:rPr>
          <w:rFonts w:hint="eastAsia" w:ascii="宋体" w:hAnsi="宋体" w:eastAsia="宋体" w:cs="宋体"/>
          <w:sz w:val="24"/>
          <w:szCs w:val="24"/>
        </w:rPr>
        <w:t>防止其主观臆断而设置严格的司法责任追究。这种处境无疑是两难的，是一种既被信任又不被信任的境地。正是因为这种进退不得，办案人员在面临“社会危险性”判断时往往倾向于规避裁量权的行使而采取最为保守的方式寻求自保。在对社会危险性的判断上更愿意去依赖一些格式化的标准，比如是否认罪认罚、是否赔偿并且取得谅解、是否初犯等可视化标准。而这些标准都是《人民检察院刑事诉讼规则》第580条项下的罗列</w:t>
      </w:r>
      <w:r>
        <w:rPr>
          <w:rFonts w:hint="eastAsia" w:ascii="宋体" w:hAnsi="宋体" w:eastAsia="宋体" w:cs="宋体"/>
          <w:sz w:val="24"/>
          <w:szCs w:val="24"/>
          <w:lang w:eastAsia="zh-CN"/>
        </w:rPr>
        <w:t>，</w:t>
      </w:r>
      <w:r>
        <w:rPr>
          <w:rFonts w:hint="eastAsia" w:ascii="宋体" w:hAnsi="宋体" w:eastAsia="宋体" w:cs="宋体"/>
          <w:sz w:val="24"/>
          <w:szCs w:val="24"/>
        </w:rPr>
        <w:t>从制度本身的定位看，这样的结局是有违法律初衷的。</w:t>
      </w:r>
    </w:p>
    <w:p>
      <w:pPr>
        <w:pStyle w:val="10"/>
        <w:keepNext w:val="0"/>
        <w:keepLines w:val="0"/>
        <w:pageBreakBefore w:val="0"/>
        <w:numPr>
          <w:ilvl w:val="0"/>
          <w:numId w:val="0"/>
        </w:numPr>
        <w:kinsoku/>
        <w:wordWrap/>
        <w:overflowPunct/>
        <w:topLinePunct w:val="0"/>
        <w:autoSpaceDE/>
        <w:autoSpaceDN/>
        <w:bidi w:val="0"/>
        <w:adjustRightInd/>
        <w:spacing w:line="360" w:lineRule="auto"/>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三、羁押必要性审查的前进方向</w:t>
      </w:r>
    </w:p>
    <w:p>
      <w:pPr>
        <w:pStyle w:val="10"/>
        <w:keepNext w:val="0"/>
        <w:keepLines w:val="0"/>
        <w:pageBreakBefore w:val="0"/>
        <w:numPr>
          <w:ilvl w:val="0"/>
          <w:numId w:val="0"/>
        </w:numPr>
        <w:kinsoku/>
        <w:wordWrap/>
        <w:overflowPunct/>
        <w:topLinePunct w:val="0"/>
        <w:autoSpaceDE/>
        <w:autoSpaceDN/>
        <w:bidi w:val="0"/>
        <w:adjustRightInd/>
        <w:spacing w:line="360" w:lineRule="auto"/>
        <w:ind w:left="420" w:leftChars="0"/>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一</w:t>
      </w:r>
      <w:r>
        <w:rPr>
          <w:rFonts w:hint="eastAsia" w:ascii="黑体" w:hAnsi="黑体" w:eastAsia="黑体" w:cs="黑体"/>
          <w:sz w:val="28"/>
          <w:szCs w:val="28"/>
          <w:lang w:eastAsia="zh-CN"/>
        </w:rPr>
        <w:t>）</w:t>
      </w:r>
      <w:r>
        <w:rPr>
          <w:rFonts w:hint="eastAsia" w:ascii="黑体" w:hAnsi="黑体" w:eastAsia="黑体" w:cs="黑体"/>
          <w:sz w:val="28"/>
          <w:szCs w:val="28"/>
        </w:rPr>
        <w:t>明确羁押必要性审查的功能及定位</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羁押必要性审查程序和逮捕适用程序都是源起刑事诉讼法第81条的规定，其判断是否适用或者继续适用羁押措施标准也都是由81条所规定。然而，尽管这两项程序有种种相近之处，却不可相提并论甚至相互混淆。虽然逮捕程序和羁押必要性审查程序都是为了保障适用羁押措施的合理性所设置的程序控制，但是二者在实现这一目标上却有主次之分。逮捕适用程序是刑事被追诉人羁押的状态第一次受到审查的关口，是对刑事被追诉人人身自由权最及时和最全面的保障。如前述，刑事诉讼法对逮捕程序的规定十分完善，而且条目繁多，对刑事被追诉人的人身自由权的重视可见一斑。因此，在逮捕阶段，刑事被追诉人人身自由是最有可能得到保障的阶段。如前所述，羁押必要性审查只是逮捕程序的补充而已，其主要是解决逮捕程序的时效局限性问题，将对刑事被追诉人的羁押状态的审查从“点”的把关延伸到“线”的持续关注。羁押必要性审查主要是通过刑事被追诉人的悔罪情节进行量化处理，在符合“</w:t>
      </w:r>
      <w:r>
        <w:rPr>
          <w:rFonts w:hint="eastAsia" w:ascii="宋体" w:hAnsi="宋体" w:eastAsia="宋体" w:cs="宋体"/>
          <w:sz w:val="24"/>
          <w:szCs w:val="24"/>
          <w:lang w:val="en-US" w:eastAsia="zh-CN"/>
        </w:rPr>
        <w:t>情节轻微</w:t>
      </w:r>
      <w:r>
        <w:rPr>
          <w:rFonts w:hint="eastAsia" w:ascii="宋体" w:hAnsi="宋体" w:eastAsia="宋体" w:cs="宋体"/>
          <w:sz w:val="24"/>
          <w:szCs w:val="24"/>
        </w:rPr>
        <w:t>”、“认罪认罚”、“赔偿谅解”的情况下才考虑改变羁押措施。而对这些符合要求的案件进行羁押必要性审查并改变羁押措施只能是隔靴搔痒，对于逮捕羁押的程序控制所要实现的目标相距甚远。因为在这些符合条件的案件中，其实早在逮捕程序就可以不羁押，因为不能说只要认罪认罚了或者赔偿了就不具有社会危险性了，社会危险性是对一个人品行、脾性的判断，是一种经验性判断，单纯作出这些“表面工夫”很难说这个人就没有社会危险性了。</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除此之外，羁押必要性审查是不应该是常态，而应该是一种个案的、特殊的方式。要将羁押必要性审查个案化，首先就是重视逮捕阶段的审查工作，只有把好第一关，之后的程序运转才能顺利，能减少大量不必要的工作。在逮捕阶段，就不应该只注重证据要件的把握，而应该把更多的精力放在社会危险性的判断上。放低逮捕的证明标准，才能摆脱“够罪即捕”的司法观念，从而才有更多的精力和需要放在对人身危险性和保障刑事诉讼顺利进行的可能性的审查上来。</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在这里有一个程序回流的问题。如前述，羁押必要性审查是对逮捕的续审和复审，因此，羁押必要性审查很容易演化为对逮捕的替代措施，或者是虚置逮捕后的补救措施。然而，这样做是十分不经济的。英国法学家扎克曼（Zuckerman）就很尖锐地批评了程序回流的问题。他认为刑事诉讼程序就像是汽车制造工厂里的流水线作业，最经济的方式就是从最开始的环节就把工作做好，而不是等到汽车都组装完、出售了发现刹车有问题再把车召回，重新拆卸和组装。</w:t>
      </w:r>
      <w:r>
        <w:rPr>
          <w:rStyle w:val="9"/>
          <w:rFonts w:hint="eastAsia" w:ascii="宋体" w:hAnsi="宋体" w:eastAsia="宋体" w:cs="宋体"/>
          <w:sz w:val="24"/>
          <w:szCs w:val="24"/>
        </w:rPr>
        <w:footnoteReference w:id="24"/>
      </w:r>
      <w:r>
        <w:rPr>
          <w:rFonts w:hint="eastAsia" w:ascii="宋体" w:hAnsi="宋体" w:eastAsia="宋体" w:cs="宋体"/>
          <w:sz w:val="24"/>
          <w:szCs w:val="24"/>
        </w:rPr>
        <w:t>扎克曼提到，刑事诉讼好比这条流水线，任何程序要想最经济地进展，往往开头的部分是最重要的；如果开头的程序没有走好，试图通过后续程序来补救往往起到事倍功半的效果</w:t>
      </w:r>
      <w:r>
        <w:rPr>
          <w:rStyle w:val="9"/>
          <w:rFonts w:hint="eastAsia" w:ascii="宋体" w:hAnsi="宋体" w:eastAsia="宋体" w:cs="宋体"/>
          <w:sz w:val="24"/>
          <w:szCs w:val="24"/>
        </w:rPr>
        <w:footnoteReference w:id="25"/>
      </w:r>
      <w:r>
        <w:rPr>
          <w:rFonts w:hint="eastAsia" w:ascii="宋体" w:hAnsi="宋体" w:eastAsia="宋体" w:cs="宋体"/>
          <w:sz w:val="24"/>
          <w:szCs w:val="24"/>
        </w:rPr>
        <w:t>同理，在判断适用羁押措施的合理性时，最应该把控的就是逮捕适用程序。</w:t>
      </w:r>
    </w:p>
    <w:p>
      <w:pPr>
        <w:keepNext w:val="0"/>
        <w:keepLines w:val="0"/>
        <w:pageBreakBefore w:val="0"/>
        <w:kinsoku/>
        <w:wordWrap/>
        <w:overflowPunct/>
        <w:topLinePunct w:val="0"/>
        <w:autoSpaceDE/>
        <w:autoSpaceDN/>
        <w:bidi w:val="0"/>
        <w:adjustRightInd/>
        <w:spacing w:line="360" w:lineRule="auto"/>
        <w:ind w:firstLine="420"/>
        <w:rPr>
          <w:rFonts w:hint="eastAsia"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val="en-US" w:eastAsia="zh-CN"/>
        </w:rPr>
        <w:t>羁押必要性审查制度</w:t>
      </w:r>
      <w:r>
        <w:rPr>
          <w:rFonts w:hint="eastAsia" w:ascii="黑体" w:hAnsi="黑体" w:eastAsia="黑体" w:cs="黑体"/>
          <w:sz w:val="28"/>
          <w:szCs w:val="28"/>
        </w:rPr>
        <w:t>的</w:t>
      </w:r>
      <w:r>
        <w:rPr>
          <w:rFonts w:hint="eastAsia" w:ascii="黑体" w:hAnsi="黑体" w:eastAsia="黑体" w:cs="黑体"/>
          <w:sz w:val="28"/>
          <w:szCs w:val="28"/>
          <w:lang w:val="en-US" w:eastAsia="zh-CN"/>
        </w:rPr>
        <w:t>完善</w:t>
      </w:r>
      <w:r>
        <w:rPr>
          <w:rFonts w:hint="eastAsia" w:ascii="黑体" w:hAnsi="黑体" w:eastAsia="黑体" w:cs="黑体"/>
          <w:sz w:val="28"/>
          <w:szCs w:val="28"/>
        </w:rPr>
        <w:t>建议</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宋体" w:hAnsi="宋体" w:eastAsia="宋体" w:cs="宋体"/>
          <w:sz w:val="24"/>
          <w:szCs w:val="24"/>
        </w:rPr>
        <w:t>羁押必要性审查和逮捕措施一道构成了对审前羁押措施的程序控制。尽管羁押必要性审查只是逮捕适用程序的一个补充，但是其与逮捕措施的前进方向是一致的。在此，笔者通过以下两个方面，对审前羁押措施的程序控制给出完善路径。</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羁押理由的法定性。</w:t>
      </w:r>
      <w:r>
        <w:rPr>
          <w:rFonts w:hint="eastAsia" w:ascii="宋体" w:hAnsi="宋体" w:eastAsia="宋体" w:cs="宋体"/>
          <w:sz w:val="24"/>
          <w:szCs w:val="24"/>
        </w:rPr>
        <w:t>我国刑诉法规定的很明确，刑诉法第81条做了一个硬性规定：对于可能判处徒刑以上的，有妨害诉讼进行或者有社会危险性的，应当逮捕（一般性逮捕）。同时，对于可能判处10年以上或者徒刑以上但是身分不明的、累犯的应该予以逮捕。同时，刑诉法规定在有违反取保候审、监视居住规定的，可以予以逮捕（违规性逮捕）。尽管刑诉法规定的很详细，但是实际操作中，经常有检察官犯难。特别是对“社会危险性”“可能犯新罪”的评估。要鼓励检察官对其司法裁量权的运用，一方面应该摒弃司法责任制的羁绊，对被开释者又犯罪的情形不应过多苛责。我们应该承认检察官不是上帝，判断一个检察官是否尽责应当以其在做羁押必要性审查当时的情形是否足以使一个审慎的人做出放人的决定为审查对象。而不是靠事后用“主观审查主观”的方式甚至是“事后诸葛亮”的方式来告知其做错了。另一方面，对于抽象的社会危险性的判断还可以参照其他法院的做法。在美国，犯罪嫌疑人在第一次被聆讯（first appearance）时，治安法官就会对其作羁押与否的判断。但是治安法官并不会为评价社会危险性犯难，这是因为在美国，有一个独立的审前服务机构，专门负责调查被追诉人的情况，评估被追诉人逃跑或危害社会的风险，同时监管被释放的被告，监控其可能危害社会的行为。其中为了实现审前风险评估的客观性和有效性，美国联邦司法部采用了精算评估分类法，经过研究表明对联邦和州司法实践有一定影响的涉及犯罪嫌疑人审前风险的九个因素，如被捕时是否还存在其他未决指控；曾因轻罪被逮捕次数；曾因种罪被逮捕次数；曾拒绝到庭次数；被捕时就业情况；被告人居住状态；主要指控犯罪性质，等等。量化后得出刑事被追诉人相应的风险等级并向法院提出是否适用羁押替代性措施的建议。</w:t>
      </w:r>
      <w:r>
        <w:rPr>
          <w:rStyle w:val="9"/>
          <w:rFonts w:hint="eastAsia" w:ascii="宋体" w:hAnsi="宋体" w:eastAsia="宋体" w:cs="宋体"/>
          <w:sz w:val="24"/>
          <w:szCs w:val="24"/>
        </w:rPr>
        <w:footnoteReference w:id="26"/>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黑体" w:hAnsi="黑体" w:eastAsia="黑体" w:cs="黑体"/>
          <w:sz w:val="24"/>
          <w:szCs w:val="24"/>
          <w:lang w:val="en-US" w:eastAsia="zh-CN"/>
        </w:rPr>
        <w:t>2.审查程序的司法性。</w:t>
      </w:r>
      <w:r>
        <w:rPr>
          <w:rFonts w:hint="eastAsia" w:ascii="宋体" w:hAnsi="宋体" w:eastAsia="宋体" w:cs="宋体"/>
          <w:sz w:val="24"/>
          <w:szCs w:val="24"/>
        </w:rPr>
        <w:t>公检法平行办案的司法实践传统之下，不可能要求有一个超脱的、中立的司法机构来进行羁押必要性审查。在当下，以检察院作为羁押必要性审查的主体还是有必要。检察</w:t>
      </w:r>
      <w:r>
        <w:rPr>
          <w:rFonts w:hint="eastAsia" w:ascii="宋体" w:hAnsi="宋体" w:eastAsia="宋体" w:cs="宋体"/>
          <w:sz w:val="24"/>
          <w:szCs w:val="24"/>
          <w:lang w:val="en-US" w:eastAsia="zh-CN"/>
        </w:rPr>
        <w:t>机关</w:t>
      </w:r>
      <w:r>
        <w:rPr>
          <w:rFonts w:hint="eastAsia" w:ascii="宋体" w:hAnsi="宋体" w:eastAsia="宋体" w:cs="宋体"/>
          <w:sz w:val="24"/>
          <w:szCs w:val="24"/>
        </w:rPr>
        <w:t>作为法律监督机关在羁押必要性审查案件中行使法律监督权。尽管不能要求审查主体具有完全的司法性，但是可以对羁押必要性审查程序进行诉讼化改造。在听证程序中，确保被追诉人出席听证，同时告知其具有沉默权、辩护权、对质权和司法救济途径。办案人员居中听取双方的意见，并综合审前服务机构的建议作出决定。</w:t>
      </w:r>
      <w:r>
        <w:rPr>
          <w:rFonts w:hint="eastAsia" w:ascii="宋体" w:hAnsi="宋体" w:eastAsia="宋体" w:cs="宋体"/>
          <w:sz w:val="24"/>
          <w:szCs w:val="24"/>
          <w:lang w:val="en-US" w:eastAsia="zh-CN"/>
        </w:rPr>
        <w:t>实践中</w:t>
      </w:r>
      <w:r>
        <w:rPr>
          <w:rFonts w:hint="eastAsia" w:ascii="宋体" w:hAnsi="宋体" w:eastAsia="宋体" w:cs="宋体"/>
          <w:sz w:val="24"/>
          <w:szCs w:val="24"/>
        </w:rPr>
        <w:t>羁押审查程序的司法性远远不足。虽然行政化的审查方式也是出于案多人少的无奈之举。然而，正如笔者先前分析的那样</w:t>
      </w:r>
      <w:r>
        <w:rPr>
          <w:rFonts w:hint="eastAsia" w:ascii="宋体" w:hAnsi="宋体" w:eastAsia="宋体" w:cs="宋体"/>
          <w:sz w:val="24"/>
          <w:szCs w:val="24"/>
          <w:lang w:eastAsia="zh-CN"/>
        </w:rPr>
        <w:t>，</w:t>
      </w:r>
      <w:r>
        <w:rPr>
          <w:rFonts w:hint="eastAsia" w:ascii="宋体" w:hAnsi="宋体" w:eastAsia="宋体" w:cs="宋体"/>
          <w:sz w:val="24"/>
          <w:szCs w:val="24"/>
        </w:rPr>
        <w:t>不是将所有的案件都纳入羁押必要性的审查中</w:t>
      </w:r>
      <w:r>
        <w:rPr>
          <w:rFonts w:hint="eastAsia" w:ascii="宋体" w:hAnsi="宋体" w:eastAsia="宋体" w:cs="宋体"/>
          <w:sz w:val="24"/>
          <w:szCs w:val="24"/>
          <w:lang w:eastAsia="zh-CN"/>
        </w:rPr>
        <w:t>，</w:t>
      </w:r>
      <w:r>
        <w:rPr>
          <w:rFonts w:hint="eastAsia" w:ascii="宋体" w:hAnsi="宋体" w:eastAsia="宋体" w:cs="宋体"/>
          <w:sz w:val="24"/>
          <w:szCs w:val="24"/>
        </w:rPr>
        <w:t>只有这样才能解决司法资源不足的问题并改变行政化审查的现状。</w:t>
      </w:r>
    </w:p>
    <w:p>
      <w:pPr>
        <w:keepNext w:val="0"/>
        <w:keepLines w:val="0"/>
        <w:pageBreakBefore w:val="0"/>
        <w:kinsoku/>
        <w:wordWrap/>
        <w:overflowPunct/>
        <w:topLinePunct w:val="0"/>
        <w:autoSpaceDE/>
        <w:autoSpaceDN/>
        <w:bidi w:val="0"/>
        <w:adjustRightInd/>
        <w:spacing w:line="360" w:lineRule="auto"/>
        <w:ind w:firstLine="420"/>
        <w:rPr>
          <w:rFonts w:hint="eastAsia" w:ascii="宋体" w:hAnsi="宋体" w:eastAsia="宋体" w:cs="宋体"/>
          <w:sz w:val="24"/>
          <w:szCs w:val="24"/>
        </w:rPr>
      </w:pPr>
      <w:r>
        <w:rPr>
          <w:rFonts w:hint="eastAsia" w:ascii="黑体" w:hAnsi="黑体" w:eastAsia="黑体" w:cs="黑体"/>
          <w:sz w:val="24"/>
          <w:szCs w:val="24"/>
          <w:lang w:val="en-US" w:eastAsia="zh-CN"/>
        </w:rPr>
        <w:t>3.审查方式的公开性。</w:t>
      </w:r>
      <w:r>
        <w:rPr>
          <w:rFonts w:hint="eastAsia" w:ascii="宋体" w:hAnsi="宋体" w:eastAsia="宋体" w:cs="宋体"/>
          <w:sz w:val="24"/>
          <w:szCs w:val="24"/>
          <w:lang w:val="en-US" w:eastAsia="zh-CN"/>
        </w:rPr>
        <w:t>改变行政化审查的方式，采用听证等公开审查方式能</w:t>
      </w:r>
      <w:r>
        <w:rPr>
          <w:rFonts w:hint="eastAsia" w:ascii="宋体" w:hAnsi="宋体" w:eastAsia="宋体" w:cs="宋体"/>
          <w:sz w:val="24"/>
          <w:szCs w:val="24"/>
        </w:rPr>
        <w:t>更好地适用逮捕规定的三要件。如前述，在当下羁押必要性审查案件中，办案人员对是否继续适用羁押的判断</w:t>
      </w:r>
      <w:r>
        <w:rPr>
          <w:rFonts w:hint="eastAsia" w:ascii="宋体" w:hAnsi="宋体" w:eastAsia="宋体" w:cs="宋体"/>
          <w:sz w:val="24"/>
          <w:szCs w:val="24"/>
          <w:lang w:val="en-US" w:eastAsia="zh-CN"/>
        </w:rPr>
        <w:t>应当立足于客观证据基础上形成主观心证</w:t>
      </w:r>
      <w:r>
        <w:rPr>
          <w:rFonts w:hint="eastAsia" w:ascii="宋体" w:hAnsi="宋体" w:eastAsia="宋体" w:cs="宋体"/>
          <w:sz w:val="24"/>
          <w:szCs w:val="24"/>
        </w:rPr>
        <w:t>。“三年以下、”“认罪认罚”、“赔偿谅解”</w:t>
      </w:r>
      <w:r>
        <w:rPr>
          <w:rFonts w:hint="eastAsia" w:ascii="宋体" w:hAnsi="宋体" w:eastAsia="宋体" w:cs="宋体"/>
          <w:sz w:val="24"/>
          <w:szCs w:val="24"/>
          <w:lang w:val="en-US" w:eastAsia="zh-CN"/>
        </w:rPr>
        <w:t>不应当</w:t>
      </w:r>
      <w:r>
        <w:rPr>
          <w:rFonts w:hint="eastAsia" w:ascii="宋体" w:hAnsi="宋体" w:eastAsia="宋体" w:cs="宋体"/>
          <w:sz w:val="24"/>
          <w:szCs w:val="24"/>
        </w:rPr>
        <w:t>成为改变羁押措施的标配。</w:t>
      </w:r>
      <w:r>
        <w:rPr>
          <w:rFonts w:hint="eastAsia" w:ascii="宋体" w:hAnsi="宋体" w:eastAsia="宋体" w:cs="宋体"/>
          <w:sz w:val="24"/>
          <w:szCs w:val="24"/>
          <w:lang w:val="en-US" w:eastAsia="zh-CN"/>
        </w:rPr>
        <w:t>应当引导侦查机关收集证实羁押必要性的证据材料。</w:t>
      </w:r>
      <w:r>
        <w:rPr>
          <w:rFonts w:hint="eastAsia" w:ascii="宋体" w:hAnsi="宋体" w:eastAsia="宋体" w:cs="宋体"/>
          <w:sz w:val="24"/>
          <w:szCs w:val="24"/>
        </w:rPr>
        <w:t>羁押必要性审查</w:t>
      </w:r>
      <w:r>
        <w:rPr>
          <w:rFonts w:hint="eastAsia" w:ascii="宋体" w:hAnsi="宋体" w:eastAsia="宋体" w:cs="宋体"/>
          <w:sz w:val="24"/>
          <w:szCs w:val="24"/>
          <w:lang w:val="en-US" w:eastAsia="zh-CN"/>
        </w:rPr>
        <w:t>应当重视</w:t>
      </w:r>
      <w:r>
        <w:rPr>
          <w:rFonts w:hint="eastAsia" w:ascii="宋体" w:hAnsi="宋体" w:eastAsia="宋体" w:cs="宋体"/>
          <w:sz w:val="24"/>
          <w:szCs w:val="24"/>
        </w:rPr>
        <w:t>对社会危险性的审查，而这又关系到被追诉人的品行和脾性，是一种经验性的主观判断。在当下大部分案件都要经过羁押必要性审查环节的背景下，只能依靠这种格式化的指标来节约时间和资源，办案人员</w:t>
      </w:r>
      <w:r>
        <w:rPr>
          <w:rFonts w:hint="eastAsia" w:ascii="宋体" w:hAnsi="宋体" w:eastAsia="宋体" w:cs="宋体"/>
          <w:sz w:val="24"/>
          <w:szCs w:val="24"/>
          <w:lang w:val="en-US" w:eastAsia="zh-CN"/>
        </w:rPr>
        <w:t>需要</w:t>
      </w:r>
      <w:r>
        <w:rPr>
          <w:rFonts w:hint="eastAsia" w:ascii="宋体" w:hAnsi="宋体" w:eastAsia="宋体" w:cs="宋体"/>
          <w:sz w:val="24"/>
          <w:szCs w:val="24"/>
        </w:rPr>
        <w:t>了解被追诉人</w:t>
      </w:r>
      <w:r>
        <w:rPr>
          <w:rFonts w:hint="eastAsia" w:ascii="宋体" w:hAnsi="宋体" w:eastAsia="宋体" w:cs="宋体"/>
          <w:sz w:val="24"/>
          <w:szCs w:val="24"/>
          <w:lang w:val="en-US" w:eastAsia="zh-CN"/>
        </w:rPr>
        <w:t>更多</w:t>
      </w:r>
      <w:r>
        <w:rPr>
          <w:rFonts w:hint="eastAsia" w:ascii="宋体" w:hAnsi="宋体" w:eastAsia="宋体" w:cs="宋体"/>
          <w:sz w:val="24"/>
          <w:szCs w:val="24"/>
        </w:rPr>
        <w:t>背景信息</w:t>
      </w:r>
      <w:r>
        <w:rPr>
          <w:rFonts w:hint="eastAsia" w:ascii="宋体" w:hAnsi="宋体" w:eastAsia="宋体" w:cs="宋体"/>
          <w:sz w:val="24"/>
          <w:szCs w:val="24"/>
          <w:lang w:val="en-US" w:eastAsia="zh-CN"/>
        </w:rPr>
        <w:t>以形成主观心证</w:t>
      </w:r>
      <w:r>
        <w:rPr>
          <w:rFonts w:hint="eastAsia" w:ascii="宋体" w:hAnsi="宋体" w:eastAsia="宋体" w:cs="宋体"/>
          <w:sz w:val="24"/>
          <w:szCs w:val="24"/>
        </w:rPr>
        <w:t>。只有在司法程序中，检察官才能直接面对被追诉人，直接听取被追诉方的意见，进一步了解被追诉人的背景信息，从而形成自己对社会危险性的心证。这样，社会危险性要件才能得到有效的适用。</w:t>
      </w:r>
    </w:p>
    <w:p>
      <w:pPr>
        <w:pStyle w:val="6"/>
        <w:ind w:left="0" w:leftChars="0" w:firstLine="0" w:firstLineChars="0"/>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4">
    <w:p>
      <w:r>
        <w:separator/>
      </w:r>
    </w:p>
  </w:footnote>
  <w:footnote w:type="continuationSeparator" w:id="55">
    <w:p>
      <w:r>
        <w:continuationSeparator/>
      </w:r>
    </w:p>
  </w:footnote>
  <w:footnote w:id="0">
    <w:p>
      <w:pPr>
        <w:keepNext w:val="0"/>
        <w:keepLines w:val="0"/>
        <w:pageBreakBefore w:val="0"/>
        <w:kinsoku/>
        <w:wordWrap/>
        <w:overflowPunct/>
        <w:topLinePunct w:val="0"/>
        <w:autoSpaceDE/>
        <w:autoSpaceDN/>
        <w:bidi w:val="0"/>
        <w:adjustRightInd/>
        <w:spacing w:line="360" w:lineRule="auto"/>
        <w:jc w:val="both"/>
        <w:rPr>
          <w:rFonts w:hint="eastAsia" w:ascii="宋体" w:hAnsi="宋体" w:eastAsia="宋体" w:cs="宋体"/>
          <w:color w:val="000000"/>
          <w:sz w:val="24"/>
          <w:szCs w:val="24"/>
          <w:lang w:val="en-US" w:eastAsia="zh-CN"/>
        </w:rPr>
      </w:pPr>
      <w:r>
        <w:rPr>
          <w:rStyle w:val="9"/>
        </w:rPr>
        <w:footnoteRef/>
      </w:r>
      <w:r>
        <w:t xml:space="preserve"> </w:t>
      </w:r>
      <w:r>
        <w:rPr>
          <w:rFonts w:hint="eastAsia" w:ascii="宋体" w:hAnsi="宋体" w:eastAsia="宋体" w:cs="宋体"/>
          <w:b w:val="0"/>
          <w:bCs w:val="0"/>
          <w:color w:val="auto"/>
          <w:kern w:val="2"/>
          <w:sz w:val="18"/>
          <w:szCs w:val="18"/>
          <w:highlight w:val="none"/>
          <w:lang w:val="en-US" w:eastAsia="zh-CN" w:bidi="ar-SA"/>
        </w:rPr>
        <w:t>课题组成员：杨洋 肖蕾 郑唯辰</w:t>
      </w:r>
    </w:p>
    <w:p>
      <w:pPr>
        <w:pStyle w:val="5"/>
        <w:snapToGrid w:val="0"/>
        <w:rPr>
          <w:rFonts w:hint="eastAsia" w:eastAsia="宋体"/>
          <w:lang w:eastAsia="zh-CN"/>
        </w:rPr>
      </w:pPr>
    </w:p>
  </w:footnote>
  <w:footnote w:id="1">
    <w:p>
      <w:pPr>
        <w:pStyle w:val="5"/>
        <w:rPr>
          <w:rFonts w:hint="eastAsia"/>
        </w:rPr>
      </w:pPr>
      <w:r>
        <w:rPr>
          <w:rStyle w:val="9"/>
        </w:rPr>
        <w:footnoteRef/>
      </w:r>
      <w:r>
        <w:t xml:space="preserve"> </w:t>
      </w:r>
      <w:r>
        <w:rPr>
          <w:rFonts w:hint="eastAsia"/>
        </w:rPr>
        <w:t>易延友：刑事强制措施体系及其完善</w:t>
      </w:r>
      <w:r>
        <w:t xml:space="preserve">[J]. </w:t>
      </w:r>
      <w:r>
        <w:rPr>
          <w:rFonts w:hint="eastAsia"/>
        </w:rPr>
        <w:t>法学研究，2</w:t>
      </w:r>
      <w:r>
        <w:t>012</w:t>
      </w:r>
      <w:r>
        <w:rPr>
          <w:rFonts w:hint="eastAsia"/>
        </w:rPr>
        <w:t>（0</w:t>
      </w:r>
      <w:r>
        <w:t>3</w:t>
      </w:r>
      <w:r>
        <w:rPr>
          <w:rFonts w:hint="eastAsia"/>
        </w:rPr>
        <w:t>），1</w:t>
      </w:r>
      <w:r>
        <w:t>46</w:t>
      </w:r>
      <w:r>
        <w:rPr>
          <w:rFonts w:hint="eastAsia"/>
        </w:rPr>
        <w:t>。</w:t>
      </w:r>
    </w:p>
  </w:footnote>
  <w:footnote w:id="2">
    <w:p>
      <w:pPr>
        <w:pStyle w:val="5"/>
        <w:rPr>
          <w:rFonts w:hint="eastAsia"/>
        </w:rPr>
      </w:pPr>
      <w:r>
        <w:rPr>
          <w:rStyle w:val="9"/>
        </w:rPr>
        <w:footnoteRef/>
      </w:r>
      <w:r>
        <w:t xml:space="preserve"> </w:t>
      </w:r>
      <w:r>
        <w:rPr>
          <w:rFonts w:hint="eastAsia"/>
        </w:rPr>
        <w:t>易延友：论无罪推定的涵义与刑事诉讼法的完善[</w:t>
      </w:r>
      <w:r>
        <w:t xml:space="preserve">J]. </w:t>
      </w:r>
      <w:r>
        <w:rPr>
          <w:rFonts w:hint="eastAsia"/>
        </w:rPr>
        <w:t>政法论坛，2</w:t>
      </w:r>
      <w:r>
        <w:t>012</w:t>
      </w:r>
      <w:r>
        <w:rPr>
          <w:rFonts w:hint="eastAsia"/>
        </w:rPr>
        <w:t>（0</w:t>
      </w:r>
      <w:r>
        <w:t>1</w:t>
      </w:r>
      <w:r>
        <w:rPr>
          <w:rFonts w:hint="eastAsia"/>
        </w:rPr>
        <w:t>），1</w:t>
      </w:r>
      <w:r>
        <w:t>6</w:t>
      </w:r>
      <w:r>
        <w:rPr>
          <w:rFonts w:hint="eastAsia"/>
        </w:rPr>
        <w:t>。</w:t>
      </w:r>
    </w:p>
  </w:footnote>
  <w:footnote w:id="3">
    <w:p>
      <w:pPr>
        <w:pStyle w:val="5"/>
        <w:rPr>
          <w:rFonts w:hint="eastAsia"/>
        </w:rPr>
      </w:pPr>
      <w:r>
        <w:rPr>
          <w:rStyle w:val="9"/>
        </w:rPr>
        <w:footnoteRef/>
      </w:r>
      <w:r>
        <w:rPr>
          <w:rFonts w:hint="eastAsia"/>
        </w:rPr>
        <w:t>参见2</w:t>
      </w:r>
      <w:r>
        <w:t>012</w:t>
      </w:r>
      <w:r>
        <w:rPr>
          <w:rFonts w:hint="eastAsia"/>
        </w:rPr>
        <w:t>年《中华人民共和国刑事诉讼法》第9</w:t>
      </w:r>
      <w:r>
        <w:t>3</w:t>
      </w:r>
      <w:r>
        <w:rPr>
          <w:rFonts w:hint="eastAsia"/>
        </w:rPr>
        <w:t>条。</w:t>
      </w:r>
    </w:p>
    <w:p>
      <w:pPr>
        <w:pStyle w:val="5"/>
        <w:rPr>
          <w:rFonts w:hint="eastAsia"/>
        </w:rPr>
      </w:pPr>
      <w:r>
        <w:rPr>
          <w:rStyle w:val="9"/>
          <w:rFonts w:hint="eastAsia"/>
          <w:lang w:val="en-US" w:eastAsia="zh-CN"/>
        </w:rPr>
        <w:t>5</w:t>
      </w:r>
      <w:r>
        <w:rPr>
          <w:rStyle w:val="9"/>
        </w:rPr>
        <w:t xml:space="preserve"> </w:t>
      </w:r>
      <w:r>
        <w:rPr>
          <w:rFonts w:hint="eastAsia"/>
        </w:rPr>
        <w:t>陈卫东：羁押必要性审查制度的理论和实践[</w:t>
      </w:r>
      <w:r>
        <w:t xml:space="preserve">M]. </w:t>
      </w:r>
      <w:r>
        <w:rPr>
          <w:rFonts w:hint="eastAsia"/>
        </w:rPr>
        <w:t>北京，中国法制出版社，2</w:t>
      </w:r>
      <w:r>
        <w:t>019</w:t>
      </w:r>
      <w:r>
        <w:rPr>
          <w:rFonts w:hint="eastAsia"/>
        </w:rPr>
        <w:t>年版，第</w:t>
      </w:r>
      <w:r>
        <w:rPr>
          <w:rFonts w:hint="eastAsia"/>
          <w:lang w:val="en-US" w:eastAsia="zh-CN"/>
        </w:rPr>
        <w:t>9</w:t>
      </w:r>
      <w:r>
        <w:rPr>
          <w:rFonts w:hint="eastAsia"/>
        </w:rPr>
        <w:t>页。</w:t>
      </w:r>
    </w:p>
  </w:footnote>
  <w:footnote w:id="4">
    <w:p>
      <w:pPr>
        <w:pStyle w:val="5"/>
      </w:pPr>
      <w:r>
        <w:rPr>
          <w:rStyle w:val="9"/>
          <w:rFonts w:hint="eastAsia"/>
          <w:lang w:val="en-US" w:eastAsia="zh-CN"/>
        </w:rPr>
        <w:t xml:space="preserve">6 </w:t>
      </w:r>
      <w:r>
        <w:rPr>
          <w:rFonts w:hint="eastAsia"/>
        </w:rPr>
        <w:t>参见2</w:t>
      </w:r>
      <w:r>
        <w:t>012</w:t>
      </w:r>
      <w:r>
        <w:rPr>
          <w:rFonts w:hint="eastAsia"/>
        </w:rPr>
        <w:t>年《中华人民共和国刑事诉讼法》第9</w:t>
      </w:r>
      <w:r>
        <w:t>3</w:t>
      </w:r>
      <w:r>
        <w:rPr>
          <w:rFonts w:hint="eastAsia"/>
        </w:rPr>
        <w:t>条。</w:t>
      </w:r>
    </w:p>
  </w:footnote>
  <w:footnote w:id="5">
    <w:p>
      <w:pPr>
        <w:pStyle w:val="5"/>
      </w:pPr>
      <w:r>
        <w:rPr>
          <w:rStyle w:val="9"/>
          <w:rFonts w:hint="eastAsia"/>
          <w:lang w:val="en-US" w:eastAsia="zh-CN"/>
        </w:rPr>
        <w:t xml:space="preserve">7 </w:t>
      </w:r>
      <w:r>
        <w:rPr>
          <w:rFonts w:hint="eastAsia"/>
        </w:rPr>
        <w:t>参见2</w:t>
      </w:r>
      <w:r>
        <w:t>018</w:t>
      </w:r>
      <w:r>
        <w:rPr>
          <w:rFonts w:hint="eastAsia"/>
        </w:rPr>
        <w:t>年《中华人民共和国刑事诉讼法》第9</w:t>
      </w:r>
      <w:r>
        <w:t>5</w:t>
      </w:r>
      <w:r>
        <w:rPr>
          <w:rFonts w:hint="eastAsia"/>
        </w:rPr>
        <w:t>条。</w:t>
      </w:r>
    </w:p>
  </w:footnote>
  <w:footnote w:id="6">
    <w:p>
      <w:pPr>
        <w:pStyle w:val="5"/>
      </w:pPr>
      <w:r>
        <w:rPr>
          <w:rStyle w:val="9"/>
          <w:rFonts w:hint="eastAsia"/>
          <w:lang w:val="en-US" w:eastAsia="zh-CN"/>
        </w:rPr>
        <w:t xml:space="preserve">8 </w:t>
      </w:r>
      <w:r>
        <w:rPr>
          <w:rFonts w:hint="eastAsia"/>
        </w:rPr>
        <w:t>参见《人民检察院刑事诉讼规则》5</w:t>
      </w:r>
      <w:r>
        <w:t>73</w:t>
      </w:r>
      <w:r>
        <w:rPr>
          <w:rFonts w:hint="eastAsia"/>
        </w:rPr>
        <w:t>条-</w:t>
      </w:r>
      <w:r>
        <w:t>582</w:t>
      </w:r>
      <w:r>
        <w:rPr>
          <w:rFonts w:hint="eastAsia"/>
        </w:rPr>
        <w:t>条。</w:t>
      </w:r>
    </w:p>
  </w:footnote>
  <w:footnote w:id="7">
    <w:p>
      <w:pPr>
        <w:pStyle w:val="5"/>
      </w:pPr>
      <w:r>
        <w:rPr>
          <w:rStyle w:val="9"/>
        </w:rPr>
        <w:footnoteRef/>
      </w:r>
      <w:r>
        <w:rPr>
          <w:rFonts w:hint="eastAsia"/>
        </w:rPr>
        <w:t>参见《中华人民共和国刑事诉讼法》第8</w:t>
      </w:r>
      <w:r>
        <w:t>1</w:t>
      </w:r>
      <w:r>
        <w:rPr>
          <w:rFonts w:hint="eastAsia"/>
        </w:rPr>
        <w:t>条。刑事诉讼法8</w:t>
      </w:r>
      <w:r>
        <w:t>1</w:t>
      </w:r>
      <w:r>
        <w:rPr>
          <w:rFonts w:hint="eastAsia"/>
        </w:rPr>
        <w:t>条规定，“</w:t>
      </w:r>
      <w:r>
        <w:t>对有证据证明有犯罪事实，可能判处徒刑以上刑罚的犯罪嫌疑人、被告人，采取取保候审尚不足以防止发生下列社会危险性的，应当予以逮捕</w:t>
      </w:r>
      <w:r>
        <w:rPr>
          <w:rFonts w:hint="eastAsia"/>
        </w:rPr>
        <w:t>。”此条规定了逮捕的三个要件，分别是证据要件、刑罚要件、社会危险性要件。</w:t>
      </w:r>
    </w:p>
  </w:footnote>
  <w:footnote w:id="8">
    <w:p>
      <w:pPr>
        <w:pStyle w:val="5"/>
      </w:pPr>
      <w:r>
        <w:rPr>
          <w:rStyle w:val="9"/>
        </w:rPr>
        <w:footnoteRef/>
      </w:r>
      <w:r>
        <w:t xml:space="preserve"> </w:t>
      </w:r>
      <w:r>
        <w:rPr>
          <w:rFonts w:hint="eastAsia"/>
        </w:rPr>
        <w:t>参见参见《中华人民共和国刑事诉讼法》第8</w:t>
      </w:r>
      <w:r>
        <w:t>0</w:t>
      </w:r>
      <w:r>
        <w:rPr>
          <w:rFonts w:hint="eastAsia"/>
        </w:rPr>
        <w:t>条</w:t>
      </w:r>
    </w:p>
  </w:footnote>
  <w:footnote w:id="9">
    <w:p>
      <w:pPr>
        <w:pStyle w:val="5"/>
      </w:pPr>
      <w:r>
        <w:rPr>
          <w:rStyle w:val="9"/>
        </w:rPr>
        <w:footnoteRef/>
      </w:r>
      <w:r>
        <w:t xml:space="preserve"> </w:t>
      </w:r>
      <w:r>
        <w:rPr>
          <w:rFonts w:hint="eastAsia"/>
        </w:rPr>
        <w:t>同上，第8</w:t>
      </w:r>
      <w:r>
        <w:t>1</w:t>
      </w:r>
      <w:r>
        <w:rPr>
          <w:rFonts w:hint="eastAsia"/>
        </w:rPr>
        <w:t>条。</w:t>
      </w:r>
    </w:p>
  </w:footnote>
  <w:footnote w:id="10">
    <w:p>
      <w:pPr>
        <w:pStyle w:val="5"/>
      </w:pPr>
      <w:r>
        <w:rPr>
          <w:rStyle w:val="9"/>
        </w:rPr>
        <w:footnoteRef/>
      </w:r>
      <w:r>
        <w:t xml:space="preserve"> </w:t>
      </w:r>
      <w:r>
        <w:rPr>
          <w:rFonts w:hint="eastAsia"/>
        </w:rPr>
        <w:t>同上，8</w:t>
      </w:r>
      <w:r>
        <w:t>8</w:t>
      </w:r>
      <w:r>
        <w:rPr>
          <w:rFonts w:hint="eastAsia"/>
        </w:rPr>
        <w:t>条。</w:t>
      </w:r>
    </w:p>
  </w:footnote>
  <w:footnote w:id="11">
    <w:p>
      <w:pPr>
        <w:pStyle w:val="5"/>
      </w:pPr>
      <w:r>
        <w:rPr>
          <w:rStyle w:val="9"/>
        </w:rPr>
        <w:footnoteRef/>
      </w:r>
      <w:r>
        <w:t xml:space="preserve"> </w:t>
      </w:r>
      <w:r>
        <w:rPr>
          <w:rFonts w:hint="eastAsia"/>
        </w:rPr>
        <w:t>同上，9</w:t>
      </w:r>
      <w:r>
        <w:t>4</w:t>
      </w:r>
      <w:r>
        <w:rPr>
          <w:rFonts w:hint="eastAsia"/>
        </w:rPr>
        <w:t>条。</w:t>
      </w:r>
    </w:p>
  </w:footnote>
  <w:footnote w:id="12">
    <w:p>
      <w:pPr>
        <w:pStyle w:val="5"/>
      </w:pPr>
      <w:r>
        <w:rPr>
          <w:rStyle w:val="9"/>
        </w:rPr>
        <w:footnoteRef/>
      </w:r>
      <w:r>
        <w:t xml:space="preserve"> </w:t>
      </w:r>
      <w:r>
        <w:rPr>
          <w:rFonts w:hint="eastAsia"/>
        </w:rPr>
        <w:t>同上，9</w:t>
      </w:r>
      <w:r>
        <w:t>6</w:t>
      </w:r>
      <w:r>
        <w:rPr>
          <w:rFonts w:hint="eastAsia"/>
        </w:rPr>
        <w:t>条。</w:t>
      </w:r>
    </w:p>
  </w:footnote>
  <w:footnote w:id="13">
    <w:p>
      <w:pPr>
        <w:pStyle w:val="5"/>
      </w:pPr>
      <w:r>
        <w:rPr>
          <w:rStyle w:val="9"/>
        </w:rPr>
        <w:footnoteRef/>
      </w:r>
      <w:r>
        <w:t xml:space="preserve"> </w:t>
      </w:r>
      <w:r>
        <w:rPr>
          <w:rFonts w:hint="eastAsia"/>
        </w:rPr>
        <w:t>同上，9</w:t>
      </w:r>
      <w:r>
        <w:t>7</w:t>
      </w:r>
      <w:r>
        <w:rPr>
          <w:rFonts w:hint="eastAsia"/>
        </w:rPr>
        <w:t>条。</w:t>
      </w:r>
    </w:p>
  </w:footnote>
  <w:footnote w:id="14">
    <w:p>
      <w:pPr>
        <w:pStyle w:val="5"/>
      </w:pPr>
      <w:r>
        <w:rPr>
          <w:rStyle w:val="9"/>
        </w:rPr>
        <w:footnoteRef/>
      </w:r>
      <w:r>
        <w:t xml:space="preserve"> </w:t>
      </w:r>
      <w:r>
        <w:rPr>
          <w:rFonts w:hint="eastAsia"/>
        </w:rPr>
        <w:t>同上，9</w:t>
      </w:r>
      <w:r>
        <w:t>8</w:t>
      </w:r>
      <w:r>
        <w:rPr>
          <w:rFonts w:hint="eastAsia"/>
        </w:rPr>
        <w:t>，9</w:t>
      </w:r>
      <w:r>
        <w:t>9</w:t>
      </w:r>
      <w:r>
        <w:rPr>
          <w:rFonts w:hint="eastAsia"/>
        </w:rPr>
        <w:t>条。</w:t>
      </w:r>
    </w:p>
  </w:footnote>
  <w:footnote w:id="15">
    <w:p>
      <w:pPr>
        <w:pStyle w:val="5"/>
      </w:pPr>
      <w:r>
        <w:rPr>
          <w:rStyle w:val="9"/>
        </w:rPr>
        <w:footnoteRef/>
      </w:r>
      <w:r>
        <w:t xml:space="preserve"> </w:t>
      </w:r>
      <w:r>
        <w:rPr>
          <w:rFonts w:hint="eastAsia"/>
        </w:rPr>
        <w:t>同上，1</w:t>
      </w:r>
      <w:r>
        <w:t>56</w:t>
      </w:r>
      <w:r>
        <w:rPr>
          <w:rFonts w:hint="eastAsia"/>
        </w:rPr>
        <w:t>，1</w:t>
      </w:r>
      <w:r>
        <w:t>58</w:t>
      </w:r>
      <w:r>
        <w:rPr>
          <w:rFonts w:hint="eastAsia"/>
        </w:rPr>
        <w:t>，1</w:t>
      </w:r>
      <w:r>
        <w:t>59</w:t>
      </w:r>
      <w:r>
        <w:rPr>
          <w:rFonts w:hint="eastAsia"/>
        </w:rPr>
        <w:t>条。</w:t>
      </w:r>
    </w:p>
  </w:footnote>
  <w:footnote w:id="16">
    <w:p>
      <w:pPr>
        <w:pStyle w:val="5"/>
      </w:pPr>
      <w:r>
        <w:rPr>
          <w:rStyle w:val="9"/>
        </w:rPr>
        <w:footnoteRef/>
      </w:r>
      <w:r>
        <w:t xml:space="preserve"> </w:t>
      </w:r>
      <w:r>
        <w:rPr>
          <w:rFonts w:hint="eastAsia"/>
        </w:rPr>
        <w:t>顾永忠，李辞：捕后羁押必要性审查的理解和适用</w:t>
      </w:r>
      <w:r>
        <w:t>[J].</w:t>
      </w:r>
      <w:r>
        <w:rPr>
          <w:rFonts w:hint="eastAsia"/>
        </w:rPr>
        <w:t>国家检察官学院学报，2</w:t>
      </w:r>
      <w:r>
        <w:t>013</w:t>
      </w:r>
      <w:r>
        <w:rPr>
          <w:rFonts w:hint="eastAsia"/>
        </w:rPr>
        <w:t>年第</w:t>
      </w:r>
      <w:r>
        <w:t>1</w:t>
      </w:r>
      <w:r>
        <w:rPr>
          <w:rFonts w:hint="eastAsia"/>
        </w:rPr>
        <w:t>期，第7</w:t>
      </w:r>
      <w:r>
        <w:t>7</w:t>
      </w:r>
      <w:r>
        <w:rPr>
          <w:rFonts w:hint="eastAsia"/>
        </w:rPr>
        <w:t>页。</w:t>
      </w:r>
    </w:p>
  </w:footnote>
  <w:footnote w:id="17">
    <w:p>
      <w:pPr>
        <w:pStyle w:val="5"/>
        <w:rPr>
          <w:rFonts w:hint="eastAsia"/>
        </w:rPr>
      </w:pPr>
      <w:r>
        <w:rPr>
          <w:rStyle w:val="9"/>
        </w:rPr>
        <w:footnoteRef/>
      </w:r>
      <w:r>
        <w:t xml:space="preserve"> </w:t>
      </w:r>
      <w:r>
        <w:rPr>
          <w:rFonts w:hint="eastAsia"/>
        </w:rPr>
        <w:t>刘计划：我国逮捕制度改革研讨</w:t>
      </w:r>
      <w:r>
        <w:t>[J].</w:t>
      </w:r>
      <w:r>
        <w:rPr>
          <w:rFonts w:hint="eastAsia"/>
        </w:rPr>
        <w:t>中国法学，2</w:t>
      </w:r>
      <w:r>
        <w:t>019</w:t>
      </w:r>
      <w:r>
        <w:rPr>
          <w:rFonts w:hint="eastAsia"/>
        </w:rPr>
        <w:t>（5），1</w:t>
      </w:r>
      <w:r>
        <w:t>44</w:t>
      </w:r>
      <w:r>
        <w:rPr>
          <w:rFonts w:hint="eastAsia"/>
        </w:rPr>
        <w:t>。</w:t>
      </w:r>
    </w:p>
  </w:footnote>
  <w:footnote w:id="18">
    <w:p>
      <w:pPr>
        <w:pStyle w:val="5"/>
        <w:rPr>
          <w:rFonts w:hint="eastAsia"/>
        </w:rPr>
      </w:pPr>
      <w:r>
        <w:rPr>
          <w:rStyle w:val="9"/>
        </w:rPr>
        <w:footnoteRef/>
      </w:r>
      <w:r>
        <w:t xml:space="preserve"> </w:t>
      </w:r>
      <w:r>
        <w:rPr>
          <w:rFonts w:hint="eastAsia"/>
        </w:rPr>
        <w:t>林志毅：论羁押理由与羁押事实</w:t>
      </w:r>
      <w:r>
        <w:t xml:space="preserve">[J]. </w:t>
      </w:r>
      <w:r>
        <w:rPr>
          <w:rFonts w:hint="eastAsia"/>
        </w:rPr>
        <w:t>政法论坛，2</w:t>
      </w:r>
      <w:r>
        <w:t>013</w:t>
      </w:r>
      <w:r>
        <w:rPr>
          <w:rFonts w:hint="eastAsia"/>
        </w:rPr>
        <w:t>第2期，第4</w:t>
      </w:r>
      <w:r>
        <w:t>1</w:t>
      </w:r>
      <w:r>
        <w:rPr>
          <w:rFonts w:hint="eastAsia"/>
        </w:rPr>
        <w:t>页。</w:t>
      </w:r>
    </w:p>
  </w:footnote>
  <w:footnote w:id="19">
    <w:p>
      <w:pPr>
        <w:pStyle w:val="5"/>
      </w:pPr>
      <w:r>
        <w:rPr>
          <w:rStyle w:val="9"/>
        </w:rPr>
        <w:footnoteRef/>
      </w:r>
      <w:r>
        <w:t xml:space="preserve"> </w:t>
      </w:r>
      <w:r>
        <w:rPr>
          <w:rFonts w:hint="eastAsia"/>
        </w:rPr>
        <w:t>陈卫东：羁押必要性审查制度的理论和实践[</w:t>
      </w:r>
      <w:r>
        <w:t xml:space="preserve">M]. </w:t>
      </w:r>
      <w:r>
        <w:rPr>
          <w:rFonts w:hint="eastAsia"/>
        </w:rPr>
        <w:t>北京，中国法制出版社，2</w:t>
      </w:r>
      <w:r>
        <w:t>019</w:t>
      </w:r>
      <w:r>
        <w:rPr>
          <w:rFonts w:hint="eastAsia"/>
        </w:rPr>
        <w:t>年版，第1</w:t>
      </w:r>
      <w:r>
        <w:t>4</w:t>
      </w:r>
      <w:r>
        <w:rPr>
          <w:rFonts w:hint="eastAsia"/>
        </w:rPr>
        <w:t>页。</w:t>
      </w:r>
    </w:p>
  </w:footnote>
  <w:footnote w:id="20">
    <w:p>
      <w:pPr>
        <w:pStyle w:val="5"/>
      </w:pPr>
      <w:r>
        <w:rPr>
          <w:rStyle w:val="9"/>
        </w:rPr>
        <w:footnoteRef/>
      </w:r>
      <w:r>
        <w:t xml:space="preserve"> </w:t>
      </w:r>
      <w:r>
        <w:rPr>
          <w:rFonts w:hint="eastAsia"/>
        </w:rPr>
        <w:t>《世界各国刑事诉讼法·欧洲卷·上》，《世界各国刑事诉讼法》编辑委员会编辑，中国检察出版社2</w:t>
      </w:r>
      <w:r>
        <w:t>016</w:t>
      </w:r>
      <w:r>
        <w:rPr>
          <w:rFonts w:hint="eastAsia"/>
        </w:rPr>
        <w:t>年版，第2</w:t>
      </w:r>
      <w:r>
        <w:t>74</w:t>
      </w:r>
      <w:r>
        <w:rPr>
          <w:rFonts w:hint="eastAsia"/>
        </w:rPr>
        <w:t>页。</w:t>
      </w:r>
    </w:p>
  </w:footnote>
  <w:footnote w:id="21">
    <w:p>
      <w:pPr>
        <w:pStyle w:val="5"/>
      </w:pPr>
      <w:r>
        <w:rPr>
          <w:rStyle w:val="9"/>
        </w:rPr>
        <w:footnoteRef/>
      </w:r>
      <w:r>
        <w:t xml:space="preserve"> 第五百七十九条</w:t>
      </w:r>
      <w:r>
        <w:rPr>
          <w:rFonts w:hint="eastAsia"/>
        </w:rPr>
        <w:t xml:space="preserve"> </w:t>
      </w:r>
      <w:r>
        <w:t>人民检察院发现犯罪嫌疑人、被告人具有下列情形之一的，应当向办案机关提出释放或者变更强制措施的建议：</w:t>
      </w:r>
    </w:p>
    <w:p>
      <w:pPr>
        <w:pStyle w:val="5"/>
      </w:pPr>
      <w:r>
        <w:t>（一）案件证据发生重大变化，没有证据证明有犯罪事实或者犯罪行为系犯罪嫌疑人、被告人所为的；</w:t>
      </w:r>
    </w:p>
    <w:p>
      <w:pPr>
        <w:pStyle w:val="5"/>
      </w:pPr>
      <w:r>
        <w:t>（二）案件事实或者情节发生变化，犯罪嫌疑人、被告人可能被判处拘役、管制、独立适用附加刑、免予刑事处罚或者判决无罪的；</w:t>
      </w:r>
    </w:p>
    <w:p>
      <w:pPr>
        <w:pStyle w:val="5"/>
      </w:pPr>
      <w:r>
        <w:t>（三）继续羁押犯罪嫌疑人、被告人，羁押期限将超过依法可能判处的刑期的；</w:t>
      </w:r>
    </w:p>
    <w:p>
      <w:pPr>
        <w:pStyle w:val="5"/>
      </w:pPr>
      <w:r>
        <w:t>（四）案件事实基本查清，证据已经收集固定，符合取保候审或者监视居住条件的。</w:t>
      </w:r>
    </w:p>
    <w:p>
      <w:pPr>
        <w:pStyle w:val="5"/>
      </w:pPr>
    </w:p>
    <w:p>
      <w:pPr>
        <w:pStyle w:val="5"/>
      </w:pPr>
      <w:r>
        <w:t>第五百八十条　人民检察院发现犯罪嫌疑人、被告人具有下列情形之一，且具有悔罪表现，不予羁押不致发生社会危险性的，可以向办案机关提出释放或者变更强制措施的建议：</w:t>
      </w:r>
    </w:p>
    <w:p>
      <w:pPr>
        <w:pStyle w:val="5"/>
      </w:pPr>
      <w:r>
        <w:t>（一）预备犯或者中止犯；</w:t>
      </w:r>
    </w:p>
    <w:p>
      <w:pPr>
        <w:pStyle w:val="5"/>
      </w:pPr>
      <w:r>
        <w:t>（二）共同犯罪中的从犯或者胁从犯；</w:t>
      </w:r>
    </w:p>
    <w:p>
      <w:pPr>
        <w:pStyle w:val="5"/>
      </w:pPr>
      <w:r>
        <w:t>（三）过失犯罪的；</w:t>
      </w:r>
    </w:p>
    <w:p>
      <w:pPr>
        <w:pStyle w:val="5"/>
      </w:pPr>
      <w:r>
        <w:t>（四）防卫过当或者避险过当的；</w:t>
      </w:r>
    </w:p>
    <w:p>
      <w:pPr>
        <w:pStyle w:val="5"/>
      </w:pPr>
      <w:r>
        <w:t>（五）主观恶性较小的初犯；</w:t>
      </w:r>
    </w:p>
    <w:p>
      <w:pPr>
        <w:pStyle w:val="5"/>
      </w:pPr>
      <w:r>
        <w:t>（六）系未成年人或者已满七十五周岁的人；</w:t>
      </w:r>
    </w:p>
    <w:p>
      <w:pPr>
        <w:pStyle w:val="5"/>
      </w:pPr>
      <w:r>
        <w:t>（七）与被害方依法自愿达成和解协议，且已经履行或者提供担保的；</w:t>
      </w:r>
    </w:p>
    <w:p>
      <w:pPr>
        <w:pStyle w:val="5"/>
      </w:pPr>
      <w:r>
        <w:t>（八）认罪认罚的；</w:t>
      </w:r>
    </w:p>
    <w:p>
      <w:pPr>
        <w:pStyle w:val="5"/>
      </w:pPr>
      <w:r>
        <w:t>（九）患有严重疾病、生活不能自理的；</w:t>
      </w:r>
    </w:p>
    <w:p>
      <w:pPr>
        <w:pStyle w:val="5"/>
      </w:pPr>
      <w:r>
        <w:t>（十）怀孕或者正在哺乳自己婴儿的妇女；</w:t>
      </w:r>
    </w:p>
    <w:p>
      <w:pPr>
        <w:pStyle w:val="5"/>
      </w:pPr>
      <w:r>
        <w:t>（十一）系生活不能自理的人的唯一扶养人；</w:t>
      </w:r>
    </w:p>
    <w:p>
      <w:pPr>
        <w:pStyle w:val="5"/>
      </w:pPr>
      <w:r>
        <w:t>（十二）可能被判处一年以下有期徒刑或者宣告缓刑的；</w:t>
      </w:r>
    </w:p>
    <w:p>
      <w:pPr>
        <w:pStyle w:val="5"/>
      </w:pPr>
      <w:r>
        <w:t>（十三）其他不需要继续羁押的情形。</w:t>
      </w:r>
    </w:p>
  </w:footnote>
  <w:footnote w:id="22">
    <w:p>
      <w:pPr>
        <w:pStyle w:val="5"/>
        <w:rPr>
          <w:rFonts w:hint="eastAsia"/>
        </w:rPr>
      </w:pPr>
      <w:r>
        <w:rPr>
          <w:rStyle w:val="9"/>
        </w:rPr>
        <w:footnoteRef/>
      </w:r>
      <w:r>
        <w:t xml:space="preserve"> </w:t>
      </w:r>
      <w:r>
        <w:rPr>
          <w:rFonts w:hint="eastAsia"/>
        </w:rPr>
        <w:t>胡波：</w:t>
      </w:r>
      <w:r>
        <w:t>羁押必要性审查制度实施情况实证</w:t>
      </w:r>
      <w:r>
        <w:rPr>
          <w:rFonts w:hint="eastAsia"/>
        </w:rPr>
        <w:t>研究</w:t>
      </w:r>
      <w:r>
        <w:t>——以某省会市十二个基层检察院为对象的考察和分析</w:t>
      </w:r>
      <w:r>
        <w:rPr>
          <w:rFonts w:hint="eastAsia"/>
        </w:rPr>
        <w:t>[</w:t>
      </w:r>
      <w:r>
        <w:t>J].</w:t>
      </w:r>
      <w:r>
        <w:rPr>
          <w:rFonts w:hint="eastAsia"/>
        </w:rPr>
        <w:t>法学评论，2</w:t>
      </w:r>
      <w:r>
        <w:t>015</w:t>
      </w:r>
      <w:r>
        <w:rPr>
          <w:rFonts w:hint="eastAsia"/>
        </w:rPr>
        <w:t>（3）。</w:t>
      </w:r>
    </w:p>
  </w:footnote>
  <w:footnote w:id="23">
    <w:p>
      <w:pPr>
        <w:pStyle w:val="5"/>
        <w:rPr>
          <w:rFonts w:hint="eastAsia"/>
        </w:rPr>
      </w:pPr>
      <w:r>
        <w:rPr>
          <w:rStyle w:val="9"/>
        </w:rPr>
        <w:footnoteRef/>
      </w:r>
      <w:r>
        <w:t xml:space="preserve"> </w:t>
      </w:r>
      <w:r>
        <w:rPr>
          <w:rFonts w:hint="eastAsia"/>
        </w:rPr>
        <w:t>侦查阶段依职权提起的羁押必要性审查案件主要集中在“走私国家禁止进出口的货物、物品“这个罪名。值得注意的是此罪项是没有被害人的犯罪，社会危险性小，并且审前不羁押犯罪嫌疑人也不容易引起利益相关者的不满甚至申诉。而在审查起诉阶段依职权提起的羁押必要性审查案件主要涉及未成年的案件。未成年属于弱势群体，同时在社会的一般观念中未成年是受到优待和照顾的，国家政策上也是以教育感化为主，因此审前释放犯罪的未成年对办案检察官而言风险相对较小。</w:t>
      </w:r>
    </w:p>
  </w:footnote>
  <w:footnote w:id="24">
    <w:p>
      <w:pPr>
        <w:pStyle w:val="5"/>
      </w:pPr>
      <w:r>
        <w:rPr>
          <w:rStyle w:val="9"/>
        </w:rPr>
        <w:footnoteRef/>
      </w:r>
      <w:r>
        <w:t>Zuckerman A. (2014). The Protection of the Accused from Miscarriage of Justice, Israel Law Review, 31(1-3), 590-611.</w:t>
      </w:r>
    </w:p>
  </w:footnote>
  <w:footnote w:id="25">
    <w:p>
      <w:pPr>
        <w:pStyle w:val="5"/>
      </w:pPr>
      <w:r>
        <w:rPr>
          <w:rStyle w:val="9"/>
        </w:rPr>
        <w:footnoteRef/>
      </w:r>
      <w:r>
        <w:t xml:space="preserve"> S</w:t>
      </w:r>
      <w:r>
        <w:rPr>
          <w:rFonts w:hint="eastAsia"/>
        </w:rPr>
        <w:t>ee</w:t>
      </w:r>
      <w:r>
        <w:t xml:space="preserve"> id.</w:t>
      </w:r>
    </w:p>
  </w:footnote>
  <w:footnote w:id="26">
    <w:p>
      <w:pPr>
        <w:pStyle w:val="5"/>
      </w:pPr>
      <w:r>
        <w:rPr>
          <w:rStyle w:val="9"/>
        </w:rPr>
        <w:footnoteRef/>
      </w:r>
      <w:r>
        <w:t xml:space="preserve"> </w:t>
      </w:r>
      <w:r>
        <w:rPr>
          <w:rFonts w:hint="eastAsia"/>
        </w:rPr>
        <w:t>Marie</w:t>
      </w:r>
      <w:r>
        <w:t xml:space="preserve"> </w:t>
      </w:r>
      <w:r>
        <w:rPr>
          <w:rFonts w:hint="eastAsia"/>
        </w:rPr>
        <w:t>Van</w:t>
      </w:r>
      <w:r>
        <w:t>Nostrand and Ph.D. Gena Keebler, Pretrial Risk Assessment in the Federal Court, U.S. Department of Justice Office of the Federal Detention Trustee, Vol. 73 No. 2 (2009).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54"/>
    <w:footnote w:id="5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3CDC2EDA"/>
    <w:rsid w:val="1A18679E"/>
    <w:rsid w:val="1DDA053D"/>
    <w:rsid w:val="25256196"/>
    <w:rsid w:val="294C40CE"/>
    <w:rsid w:val="29AA0E44"/>
    <w:rsid w:val="2C7C3656"/>
    <w:rsid w:val="3CC71A6D"/>
    <w:rsid w:val="3CDC2EDA"/>
    <w:rsid w:val="40933C0E"/>
    <w:rsid w:val="554E611E"/>
    <w:rsid w:val="63581E3D"/>
    <w:rsid w:val="69C30DCF"/>
    <w:rsid w:val="6B7E1CAA"/>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4">
    <w:name w:val="Body Text Indent"/>
    <w:basedOn w:val="1"/>
    <w:qFormat/>
    <w:uiPriority w:val="0"/>
    <w:pPr>
      <w:spacing w:after="120" w:afterLines="0" w:afterAutospacing="0"/>
      <w:ind w:left="420" w:leftChars="200"/>
    </w:pPr>
  </w:style>
  <w:style w:type="paragraph" w:styleId="5">
    <w:name w:val="footnote text"/>
    <w:basedOn w:val="1"/>
    <w:qFormat/>
    <w:uiPriority w:val="0"/>
    <w:pPr>
      <w:snapToGrid w:val="0"/>
      <w:jc w:val="left"/>
    </w:pPr>
    <w:rPr>
      <w:sz w:val="18"/>
    </w:rPr>
  </w:style>
  <w:style w:type="paragraph" w:styleId="6">
    <w:name w:val="Body Text First Indent 2"/>
    <w:basedOn w:val="4"/>
    <w:next w:val="1"/>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character" w:styleId="9">
    <w:name w:val="footnote reference"/>
    <w:basedOn w:val="8"/>
    <w:qFormat/>
    <w:uiPriority w:val="0"/>
    <w:rPr>
      <w:vertAlign w:val="superscript"/>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2022-06-02T05:02:00Z</dcterms:created>
  <dc:creator>豺狼</dc:creator>
  <cp:lastModifiedBy>WPS_1476969854</cp:lastModifiedBy>
  <dcterms:modified xsi:type="dcterms:W3CDTF">2023-11-08T08:02:49Z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F0B66ACE4AF44717AA3FC68338DF4A6C_13</vt:lpwstr>
  </property>
</Properties>
</file>